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19D81888" w14:textId="5AE4C3A9" w:rsidR="000E3DDA" w:rsidRPr="00282B57" w:rsidRDefault="00531987" w:rsidP="00F25E93">
      <w:pPr>
        <w:pStyle w:val="Heading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3104B7">
        <w:t>03.08.2022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5D630AC0" w:rsidR="004E619F" w:rsidRPr="004E619F" w:rsidRDefault="008631FE" w:rsidP="004B7783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EF0289">
        <w:rPr>
          <w:sz w:val="22"/>
          <w:szCs w:val="22"/>
        </w:rPr>
        <w:t>11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 xml:space="preserve">to </w:t>
      </w:r>
      <w:r w:rsidR="00EF0289">
        <w:rPr>
          <w:sz w:val="22"/>
          <w:szCs w:val="22"/>
        </w:rPr>
        <w:t>2</w:t>
      </w:r>
      <w:r w:rsidR="00BE6475">
        <w:rPr>
          <w:sz w:val="22"/>
          <w:szCs w:val="22"/>
        </w:rPr>
        <w:t>2</w:t>
      </w:r>
      <w:r w:rsidR="00EF0289">
        <w:rPr>
          <w:sz w:val="22"/>
          <w:szCs w:val="22"/>
          <w:vertAlign w:val="superscript"/>
        </w:rPr>
        <w:t>nd</w:t>
      </w:r>
      <w:r w:rsidR="00ED5120">
        <w:rPr>
          <w:sz w:val="22"/>
          <w:szCs w:val="22"/>
        </w:rPr>
        <w:t xml:space="preserve"> </w:t>
      </w:r>
      <w:r w:rsidR="00EF0289">
        <w:rPr>
          <w:sz w:val="22"/>
          <w:szCs w:val="22"/>
        </w:rPr>
        <w:t>July 2022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5C41D7C2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</w:t>
      </w:r>
      <w:r w:rsidR="000A60BB">
        <w:t xml:space="preserve">s </w:t>
      </w:r>
      <w:r w:rsidR="00CF7E6C">
        <w:t xml:space="preserve">from </w:t>
      </w:r>
      <w:r w:rsidR="00CF7E6C" w:rsidRPr="00CF7E6C">
        <w:t>29</w:t>
      </w:r>
      <w:r w:rsidR="00CF7E6C" w:rsidRPr="004B7783">
        <w:rPr>
          <w:vertAlign w:val="superscript"/>
        </w:rPr>
        <w:t>th</w:t>
      </w:r>
      <w:r w:rsidR="00CF7E6C" w:rsidRPr="00CF7E6C">
        <w:t xml:space="preserve"> March – 8</w:t>
      </w:r>
      <w:r w:rsidR="00CF7E6C" w:rsidRPr="004B7783">
        <w:rPr>
          <w:vertAlign w:val="superscript"/>
        </w:rPr>
        <w:t>th</w:t>
      </w:r>
      <w:r w:rsidR="00CF7E6C" w:rsidRPr="00CF7E6C">
        <w:t xml:space="preserve"> April 2022</w:t>
      </w:r>
      <w:r w:rsidR="00CF7E6C">
        <w:t xml:space="preserve"> as virtual meeting and </w:t>
      </w:r>
      <w:r w:rsidR="00656F95">
        <w:t xml:space="preserve">from </w:t>
      </w:r>
      <w:r w:rsidR="00EF0289">
        <w:t>11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EF0289">
        <w:t>2</w:t>
      </w:r>
      <w:r w:rsidR="00B97073">
        <w:t>2</w:t>
      </w:r>
      <w:r w:rsidR="00EF0289">
        <w:rPr>
          <w:vertAlign w:val="superscript"/>
        </w:rPr>
        <w:t>nd</w:t>
      </w:r>
      <w:r w:rsidR="005E78AF">
        <w:t xml:space="preserve"> </w:t>
      </w:r>
      <w:r w:rsidR="00EF0289">
        <w:t>July</w:t>
      </w:r>
      <w:r w:rsidR="0056253C">
        <w:t xml:space="preserve"> </w:t>
      </w:r>
      <w:r w:rsidR="00EF0289">
        <w:t>2022</w:t>
      </w:r>
      <w:r w:rsidR="00CF7E6C">
        <w:t xml:space="preserve"> as physical meeting in Geneva</w:t>
      </w:r>
      <w:r w:rsidR="005E78AF">
        <w:t xml:space="preserve">. </w:t>
      </w:r>
      <w:r w:rsidR="0075382A">
        <w:t xml:space="preserve">This was the </w:t>
      </w:r>
      <w:r w:rsidR="0056253C">
        <w:t>f</w:t>
      </w:r>
      <w:r w:rsidR="00EF0289">
        <w:t>ifth</w:t>
      </w:r>
      <w:r w:rsidR="0075382A">
        <w:t xml:space="preserve"> meeting in the study cycle 2019 to 2023</w:t>
      </w:r>
      <w:r w:rsidR="004B7783">
        <w:t xml:space="preserve">. </w:t>
      </w:r>
      <w:r w:rsidR="0075382A">
        <w:t>Mr. Stefan Bober represented IALA</w:t>
      </w:r>
      <w:r w:rsidR="00BA5E85">
        <w:t>.</w:t>
      </w:r>
      <w:r w:rsidR="00531987">
        <w:t xml:space="preserve"> </w:t>
      </w:r>
    </w:p>
    <w:p w14:paraId="3310571F" w14:textId="0BC41307" w:rsidR="001C3DCD" w:rsidRDefault="001C3DCD" w:rsidP="001C3DCD">
      <w:r>
        <w:t>The main focus of the WP5B meeting</w:t>
      </w:r>
      <w:r w:rsidR="00CF7E6C">
        <w:t>s were</w:t>
      </w:r>
      <w:r>
        <w:t xml:space="preserve"> to finalize the input documents for the Conference preparatory meeting (CPM)</w:t>
      </w:r>
      <w:r w:rsidR="00CF7E6C">
        <w:t xml:space="preserve"> of</w:t>
      </w:r>
      <w:r>
        <w:t xml:space="preserve"> </w:t>
      </w:r>
      <w:r w:rsidR="00CF7E6C">
        <w:t xml:space="preserve">the </w:t>
      </w:r>
      <w:r w:rsidRPr="001C3DCD">
        <w:t>World Radio Communication Conference 2023</w:t>
      </w:r>
      <w:r>
        <w:t xml:space="preserve"> (WRC-23). </w:t>
      </w:r>
      <w:r w:rsidRPr="001C3DCD">
        <w:t>CPM</w:t>
      </w:r>
      <w:r>
        <w:t xml:space="preserve"> will be held Geneva, Switzerland from 27</w:t>
      </w:r>
      <w:r w:rsidR="00CF7E6C" w:rsidRPr="004B7783">
        <w:rPr>
          <w:vertAlign w:val="superscript"/>
        </w:rPr>
        <w:t>th</w:t>
      </w:r>
      <w:r>
        <w:t xml:space="preserve"> March to </w:t>
      </w:r>
      <w:r w:rsidRPr="001C3DCD">
        <w:t>6</w:t>
      </w:r>
      <w:r w:rsidR="00CF7E6C" w:rsidRPr="004B7783">
        <w:rPr>
          <w:vertAlign w:val="superscript"/>
        </w:rPr>
        <w:t>th</w:t>
      </w:r>
      <w:r>
        <w:t xml:space="preserve">April </w:t>
      </w:r>
      <w:r w:rsidRPr="001C3DCD">
        <w:t>2023</w:t>
      </w:r>
      <w:r>
        <w:t xml:space="preserve">; WRC-23 will be held in Dubai, </w:t>
      </w:r>
      <w:r w:rsidRPr="001C3DCD">
        <w:t>United Arab Emirates</w:t>
      </w:r>
      <w:r>
        <w:t>, from 20</w:t>
      </w:r>
      <w:r w:rsidR="00CF7E6C" w:rsidRPr="004B7783">
        <w:rPr>
          <w:vertAlign w:val="superscript"/>
        </w:rPr>
        <w:t>th</w:t>
      </w:r>
      <w:r>
        <w:t xml:space="preserve"> November to 15</w:t>
      </w:r>
      <w:r w:rsidR="00CF7E6C" w:rsidRPr="004B7783">
        <w:rPr>
          <w:vertAlign w:val="superscript"/>
        </w:rPr>
        <w:t>th</w:t>
      </w:r>
      <w:r>
        <w:t xml:space="preserve"> December 2023.</w:t>
      </w:r>
    </w:p>
    <w:p w14:paraId="29316D0D" w14:textId="35FE675C" w:rsidR="0096639B" w:rsidRDefault="001C3DCD" w:rsidP="00B97073">
      <w:r>
        <w:t>I</w:t>
      </w:r>
      <w:r w:rsidR="00AF43B5">
        <w:t>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r w:rsidR="00B53E22">
        <w:t>radio</w:t>
      </w:r>
      <w:r w:rsidR="00B53E22" w:rsidRPr="00531987">
        <w:t>determination</w:t>
      </w:r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75A36F98" w14:textId="77777777" w:rsidR="003104B7" w:rsidRDefault="003104B7" w:rsidP="00B97073"/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0C14340C" w14:textId="77777777" w:rsidR="009167FA" w:rsidRPr="009167FA" w:rsidRDefault="009167FA" w:rsidP="009167FA">
      <w:pPr>
        <w:pStyle w:val="Heading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0F846BB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r w:rsidR="0027195A">
        <w:rPr>
          <w:lang w:val="en-US"/>
        </w:rPr>
        <w:t>moderniz</w:t>
      </w:r>
      <w:r w:rsidR="0027195A" w:rsidRPr="00186604">
        <w:rPr>
          <w:lang w:val="en-US"/>
        </w:rPr>
        <w:t>ation</w:t>
      </w:r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2CF69D35" w:rsidR="00663CE9" w:rsidRDefault="00663CE9" w:rsidP="00663CE9">
      <w:pPr>
        <w:rPr>
          <w:lang w:val="en-US"/>
        </w:rPr>
      </w:pPr>
      <w:r w:rsidRPr="00F737B2">
        <w:rPr>
          <w:lang w:val="en-US"/>
        </w:rPr>
        <w:t>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</w:t>
      </w:r>
      <w:r w:rsidR="001C3DCD">
        <w:rPr>
          <w:lang w:val="en-US"/>
        </w:rPr>
        <w:t xml:space="preserve">finalized </w:t>
      </w:r>
      <w:r>
        <w:rPr>
          <w:lang w:val="en-US"/>
        </w:rPr>
        <w:t>the d</w:t>
      </w:r>
      <w:r w:rsidRPr="00F737B2">
        <w:rPr>
          <w:lang w:val="en-US"/>
        </w:rPr>
        <w:t>ra</w:t>
      </w:r>
      <w:r>
        <w:rPr>
          <w:lang w:val="en-US"/>
        </w:rPr>
        <w:t>ft CPM Text</w:t>
      </w:r>
      <w:r w:rsidR="0027195A">
        <w:rPr>
          <w:lang w:val="en-US"/>
        </w:rPr>
        <w:t xml:space="preserve"> on WRC-23 agenda item 1.11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Issue A and Issue B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for the CPM meeting. However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the draft CPM text for Issue C will be finalized by WP 4C during its meeting in September 2022.</w:t>
      </w:r>
    </w:p>
    <w:p w14:paraId="46DF8DAF" w14:textId="579C677F" w:rsidR="009167FA" w:rsidRPr="00186604" w:rsidRDefault="00D370FC" w:rsidP="009167FA">
      <w:pPr>
        <w:rPr>
          <w:lang w:val="en-US"/>
        </w:rPr>
      </w:pPr>
      <w:r>
        <w:rPr>
          <w:lang w:val="en-US"/>
        </w:rPr>
        <w:t>The following aspects to res</w:t>
      </w:r>
      <w:r w:rsidR="00CB628C">
        <w:rPr>
          <w:lang w:val="en-US"/>
        </w:rPr>
        <w:t xml:space="preserve">olve </w:t>
      </w:r>
      <w:r w:rsidR="00663CE9">
        <w:rPr>
          <w:lang w:val="en-US"/>
        </w:rPr>
        <w:t>R</w:t>
      </w:r>
      <w:r w:rsidR="009167FA" w:rsidRPr="00186604">
        <w:rPr>
          <w:lang w:val="en-US"/>
        </w:rPr>
        <w:t xml:space="preserve">esolution 361 (Rev.WRC-19) </w:t>
      </w:r>
      <w:r w:rsidR="00CB628C">
        <w:rPr>
          <w:lang w:val="en-US"/>
        </w:rPr>
        <w:t xml:space="preserve">have been </w:t>
      </w:r>
      <w:r w:rsidR="0027195A">
        <w:rPr>
          <w:lang w:val="en-US"/>
        </w:rPr>
        <w:t>proposed</w:t>
      </w:r>
      <w:r w:rsidR="009167FA" w:rsidRPr="00186604">
        <w:rPr>
          <w:lang w:val="en-US"/>
        </w:rPr>
        <w:t>:</w:t>
      </w:r>
    </w:p>
    <w:p w14:paraId="783BBD34" w14:textId="77777777" w:rsidR="00B53E22" w:rsidRDefault="00B53E22" w:rsidP="009167FA"/>
    <w:p w14:paraId="3F1B068C" w14:textId="77777777" w:rsidR="00B53E22" w:rsidRDefault="00B53E22" w:rsidP="009167FA"/>
    <w:p w14:paraId="48B07840" w14:textId="77777777" w:rsidR="00B53E22" w:rsidRDefault="00B53E22" w:rsidP="009167FA"/>
    <w:p w14:paraId="094B4C44" w14:textId="01161F03" w:rsidR="009167FA" w:rsidRPr="00186604" w:rsidRDefault="00CB628C" w:rsidP="009167FA">
      <w:pPr>
        <w:rPr>
          <w:lang w:val="en-US"/>
        </w:rPr>
      </w:pPr>
      <w:r>
        <w:lastRenderedPageBreak/>
        <w:t xml:space="preserve">Issue A: </w:t>
      </w:r>
      <w:r w:rsidR="002348CF">
        <w:t>P</w:t>
      </w:r>
      <w:r w:rsidR="00D81823">
        <w:t xml:space="preserve">roposal for </w:t>
      </w:r>
      <w:r>
        <w:t>G</w:t>
      </w:r>
      <w:r w:rsidRPr="00C37CCA">
        <w:t xml:space="preserve">lobal maritime distress and safety system </w:t>
      </w:r>
      <w:r>
        <w:t xml:space="preserve">(GMDSS) </w:t>
      </w:r>
      <w:r w:rsidRPr="00C37CCA">
        <w:t>modernization</w:t>
      </w:r>
      <w:r w:rsidR="009167FA" w:rsidRPr="00186604">
        <w:rPr>
          <w:lang w:val="en-US"/>
        </w:rPr>
        <w:t>;</w:t>
      </w:r>
      <w:r>
        <w:rPr>
          <w:lang w:val="en-US"/>
        </w:rPr>
        <w:t xml:space="preserve"> </w:t>
      </w:r>
    </w:p>
    <w:p w14:paraId="440908A0" w14:textId="382CB0D2" w:rsidR="00DC3EB9" w:rsidRDefault="00D370FC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="00DC3EB9" w:rsidRPr="00F711E6">
        <w:rPr>
          <w:lang w:val="en-US"/>
        </w:rPr>
        <w:t>IMO</w:t>
      </w:r>
      <w:r w:rsidR="00DC3EB9">
        <w:rPr>
          <w:lang w:val="en-US"/>
        </w:rPr>
        <w:t xml:space="preserve"> </w:t>
      </w:r>
      <w:r>
        <w:rPr>
          <w:lang w:val="en-US"/>
        </w:rPr>
        <w:t>has completed</w:t>
      </w:r>
      <w:r w:rsidR="00DC3EB9" w:rsidRPr="00F711E6">
        <w:rPr>
          <w:lang w:val="en-US"/>
        </w:rPr>
        <w:t xml:space="preserve"> </w:t>
      </w:r>
      <w:r w:rsidR="00DC3EB9">
        <w:rPr>
          <w:lang w:val="en-US"/>
        </w:rPr>
        <w:t>its work on th</w:t>
      </w:r>
      <w:r w:rsidR="00F711E6" w:rsidRPr="00F711E6">
        <w:rPr>
          <w:lang w:val="en-US"/>
        </w:rPr>
        <w:t xml:space="preserve">e </w:t>
      </w:r>
      <w:r w:rsidR="00F711E6">
        <w:rPr>
          <w:lang w:val="en-US"/>
        </w:rPr>
        <w:t xml:space="preserve">modernization of the GMDSS. </w:t>
      </w:r>
      <w:r>
        <w:rPr>
          <w:lang w:val="en-US"/>
        </w:rPr>
        <w:t xml:space="preserve">As a result, </w:t>
      </w:r>
      <w:r w:rsidR="00DC3EB9">
        <w:rPr>
          <w:lang w:val="en-US"/>
        </w:rPr>
        <w:t>the Radio Regulation</w:t>
      </w:r>
      <w:r>
        <w:rPr>
          <w:lang w:val="en-US"/>
        </w:rPr>
        <w:t>s</w:t>
      </w:r>
      <w:r w:rsidR="00DC3EB9">
        <w:rPr>
          <w:lang w:val="en-US"/>
        </w:rPr>
        <w:t xml:space="preserve"> need be </w:t>
      </w:r>
      <w:r>
        <w:rPr>
          <w:lang w:val="en-US"/>
        </w:rPr>
        <w:t>amended</w:t>
      </w:r>
      <w:r w:rsidR="00DC3EB9">
        <w:rPr>
          <w:lang w:val="en-US"/>
        </w:rPr>
        <w:t xml:space="preserve"> to reflect this development. </w:t>
      </w:r>
      <w:r>
        <w:rPr>
          <w:lang w:val="en-US"/>
        </w:rPr>
        <w:t xml:space="preserve">The </w:t>
      </w:r>
      <w:r w:rsidR="00BD74A7" w:rsidRPr="009D1E33">
        <w:rPr>
          <w:rFonts w:eastAsia="SimSun"/>
          <w:bCs/>
        </w:rPr>
        <w:t>following</w:t>
      </w:r>
      <w:r w:rsidR="00DC3EB9" w:rsidRPr="009D1E33">
        <w:rPr>
          <w:rFonts w:eastAsia="SimSun"/>
          <w:bCs/>
        </w:rPr>
        <w:t xml:space="preserve"> measures have been proposed</w:t>
      </w:r>
      <w:r w:rsidR="00DC3EB9">
        <w:rPr>
          <w:lang w:val="en-US"/>
        </w:rPr>
        <w:t>:</w:t>
      </w:r>
    </w:p>
    <w:p w14:paraId="63721AC9" w14:textId="2782E3DC" w:rsidR="00DC3EB9" w:rsidRPr="00D228B1" w:rsidRDefault="004B07A5" w:rsidP="00D228B1">
      <w:pPr>
        <w:pStyle w:val="ListParagraph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>D</w:t>
      </w:r>
      <w:r w:rsidR="00DC3EB9" w:rsidRPr="00D228B1">
        <w:rPr>
          <w:lang w:val="en-US"/>
        </w:rPr>
        <w:t xml:space="preserve">eletion of the </w:t>
      </w:r>
      <w:commentRangeStart w:id="0"/>
      <w:r w:rsidR="00DC3EB9" w:rsidRPr="00D228B1">
        <w:rPr>
          <w:lang w:val="en-US"/>
        </w:rPr>
        <w:t>NBDP</w:t>
      </w:r>
      <w:commentRangeEnd w:id="0"/>
      <w:r w:rsidR="002F0986">
        <w:rPr>
          <w:rStyle w:val="CommentReference"/>
        </w:rPr>
        <w:commentReference w:id="0"/>
      </w:r>
      <w:r w:rsidR="00DC3EB9" w:rsidRPr="00D228B1">
        <w:rPr>
          <w:lang w:val="en-US"/>
        </w:rPr>
        <w:t xml:space="preserve"> for distress and safety communications from GMDSS for MF and HF bands</w:t>
      </w:r>
      <w:r w:rsidR="00637DAC">
        <w:rPr>
          <w:lang w:val="en-US"/>
        </w:rPr>
        <w:t>.</w:t>
      </w:r>
      <w:r w:rsidR="00637DAC" w:rsidRPr="00637DAC">
        <w:rPr>
          <w:rFonts w:eastAsia="Calibri"/>
          <w:lang w:val="en-US"/>
        </w:rPr>
        <w:t xml:space="preserve"> </w:t>
      </w:r>
      <w:r w:rsidR="00637DAC">
        <w:rPr>
          <w:rFonts w:eastAsia="Calibri"/>
          <w:lang w:val="en-US"/>
        </w:rPr>
        <w:t>However the technology of HF-NBDP for the promulgation of Maritime Safety Information remains unchanged;</w:t>
      </w:r>
    </w:p>
    <w:p w14:paraId="15615DE6" w14:textId="231D609E" w:rsidR="00DC3EB9" w:rsidRPr="00D228B1" w:rsidRDefault="00DC3EB9" w:rsidP="00D228B1">
      <w:pPr>
        <w:pStyle w:val="ListParagraph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>Introduction of a new Automatic Connection System (ACS) which will be implemented on the frequencies previously used by NBDP for GMDSS</w:t>
      </w:r>
      <w:r w:rsidR="004B07A5" w:rsidRPr="00D228B1">
        <w:rPr>
          <w:lang w:val="en-US"/>
        </w:rPr>
        <w:t>;</w:t>
      </w:r>
    </w:p>
    <w:p w14:paraId="04F3BC57" w14:textId="5F3491E2" w:rsidR="00CB628C" w:rsidRPr="00D228B1" w:rsidRDefault="004B07A5" w:rsidP="00ED37A8">
      <w:pPr>
        <w:pStyle w:val="ListParagraph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 xml:space="preserve">Introduction of </w:t>
      </w:r>
      <w:commentRangeStart w:id="1"/>
      <w:r w:rsidRPr="00D228B1">
        <w:rPr>
          <w:lang w:val="en-US"/>
        </w:rPr>
        <w:t>NAVDAT</w:t>
      </w:r>
      <w:commentRangeEnd w:id="1"/>
      <w:r w:rsidR="00BA70D7">
        <w:rPr>
          <w:rStyle w:val="CommentReference"/>
        </w:rPr>
        <w:commentReference w:id="1"/>
      </w:r>
      <w:r w:rsidRPr="00D228B1">
        <w:rPr>
          <w:lang w:val="en-US"/>
        </w:rPr>
        <w:t xml:space="preserve"> frequencies in MF and HF as part of </w:t>
      </w:r>
      <w:r w:rsidRPr="009D1E33">
        <w:t>the GMDSS</w:t>
      </w:r>
      <w:r w:rsidR="00ED37A8">
        <w:t>,</w:t>
      </w:r>
      <w:r w:rsidR="00ED37A8" w:rsidRPr="00ED37A8">
        <w:t xml:space="preserve"> which is intended to be used in the future for MSI dissemination in digital format</w:t>
      </w:r>
      <w:r w:rsidRPr="00D228B1">
        <w:rPr>
          <w:lang w:val="en-US"/>
        </w:rPr>
        <w:t>;</w:t>
      </w:r>
    </w:p>
    <w:p w14:paraId="2BA56FD7" w14:textId="158F53B9" w:rsidR="004B07A5" w:rsidRPr="00D228B1" w:rsidRDefault="004B07A5" w:rsidP="00D228B1">
      <w:pPr>
        <w:pStyle w:val="ListParagraph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 xml:space="preserve">Implementation of Automatic identification system search and rescue transmitter (AIS SART) as locating equipment for which </w:t>
      </w:r>
      <w:r w:rsidR="00D370FC">
        <w:rPr>
          <w:lang w:val="en-US"/>
        </w:rPr>
        <w:t xml:space="preserve">the </w:t>
      </w:r>
      <w:r w:rsidRPr="00D228B1">
        <w:rPr>
          <w:lang w:val="en-US"/>
        </w:rPr>
        <w:t>frequencies are protected</w:t>
      </w:r>
      <w:r w:rsidR="00D228B1" w:rsidRPr="00D228B1">
        <w:rPr>
          <w:lang w:val="en-US"/>
        </w:rPr>
        <w:t>;</w:t>
      </w:r>
    </w:p>
    <w:p w14:paraId="659C5210" w14:textId="3F9B72E7" w:rsidR="00D81823" w:rsidRDefault="00D81823" w:rsidP="00D228B1">
      <w:pPr>
        <w:pStyle w:val="ListParagraph"/>
        <w:numPr>
          <w:ilvl w:val="0"/>
          <w:numId w:val="4"/>
        </w:numPr>
        <w:ind w:left="1134" w:hanging="425"/>
      </w:pPr>
      <w:r w:rsidRPr="00C37CCA">
        <w:t>Automatic identification system search and rescue transmitter (AIS SART)</w:t>
      </w:r>
      <w:r>
        <w:t xml:space="preserve"> </w:t>
      </w:r>
      <w:r w:rsidRPr="00C37CCA">
        <w:t>as homing equipment for survival craft station</w:t>
      </w:r>
      <w:r w:rsidR="004B07A5">
        <w:t>. S</w:t>
      </w:r>
      <w:r w:rsidR="004B07A5" w:rsidRPr="004B07A5">
        <w:t>urvival craft stations may carry this equipment as an alternative to the RADAR-SART to b</w:t>
      </w:r>
      <w:r w:rsidR="00D228B1">
        <w:t>e in line with SOLAS Chapter IV;</w:t>
      </w:r>
    </w:p>
    <w:p w14:paraId="13D344CC" w14:textId="0E4E4FBB" w:rsidR="00D81823" w:rsidRPr="00D228B1" w:rsidRDefault="004B07A5" w:rsidP="00D228B1">
      <w:pPr>
        <w:pStyle w:val="ListParagraph"/>
        <w:numPr>
          <w:ilvl w:val="0"/>
          <w:numId w:val="4"/>
        </w:numPr>
        <w:ind w:left="1134" w:hanging="425"/>
        <w:rPr>
          <w:lang w:val="en-US"/>
        </w:rPr>
      </w:pPr>
      <w:r>
        <w:t>S</w:t>
      </w:r>
      <w:r w:rsidRPr="004B07A5">
        <w:t xml:space="preserve">atellite </w:t>
      </w:r>
      <w:r w:rsidR="00D81823" w:rsidRPr="00C37CCA">
        <w:t>E</w:t>
      </w:r>
      <w:r w:rsidR="00D81823" w:rsidRPr="00D228B1">
        <w:rPr>
          <w:snapToGrid w:val="0"/>
        </w:rPr>
        <w:t>mergency position indicating radio beacons (EPIRB)</w:t>
      </w:r>
      <w:r w:rsidRPr="00D228B1">
        <w:rPr>
          <w:snapToGrid w:val="0"/>
        </w:rPr>
        <w:t xml:space="preserve"> in </w:t>
      </w:r>
      <w:r w:rsidRPr="00C37CCA">
        <w:t>1.6 GHz</w:t>
      </w:r>
      <w:r>
        <w:t xml:space="preserve"> </w:t>
      </w:r>
      <w:r w:rsidR="005E7E1E">
        <w:t>will no longer be used;</w:t>
      </w:r>
    </w:p>
    <w:p w14:paraId="7AD6AE48" w14:textId="5447EB14" w:rsidR="002D6F96" w:rsidRDefault="00D81823" w:rsidP="009167FA">
      <w:pPr>
        <w:rPr>
          <w:lang w:val="en-US"/>
        </w:rPr>
      </w:pPr>
      <w:r>
        <w:rPr>
          <w:lang w:val="en-US"/>
        </w:rPr>
        <w:t>Issue B</w:t>
      </w:r>
      <w:r w:rsidR="009167FA" w:rsidRPr="00186604">
        <w:rPr>
          <w:lang w:val="en-US"/>
        </w:rPr>
        <w:t xml:space="preserve">: </w:t>
      </w:r>
      <w:r w:rsidR="002348CF">
        <w:rPr>
          <w:lang w:val="en-US"/>
        </w:rPr>
        <w:t>P</w:t>
      </w:r>
      <w:r>
        <w:rPr>
          <w:lang w:val="en-US"/>
        </w:rPr>
        <w:t xml:space="preserve">roposal for </w:t>
      </w:r>
      <w:r w:rsidRPr="00C37CCA">
        <w:t>E-Navigation</w:t>
      </w:r>
      <w:r>
        <w:t xml:space="preserve"> </w:t>
      </w:r>
    </w:p>
    <w:p w14:paraId="43878E5F" w14:textId="5C999BBD" w:rsidR="00562F1E" w:rsidRDefault="00562F1E" w:rsidP="00D81823">
      <w:pPr>
        <w:ind w:left="709"/>
        <w:rPr>
          <w:rFonts w:eastAsia="SimSun"/>
          <w:bCs/>
        </w:rPr>
      </w:pPr>
      <w:r w:rsidRPr="00562F1E">
        <w:rPr>
          <w:rFonts w:eastAsia="SimSun"/>
          <w:bCs/>
        </w:rPr>
        <w:t>Previous WRCs have identified the frequency bands to be utili</w:t>
      </w:r>
      <w:r w:rsidR="005E7E1E">
        <w:rPr>
          <w:rFonts w:eastAsia="SimSun"/>
          <w:bCs/>
        </w:rPr>
        <w:t xml:space="preserve">zed for VDES and </w:t>
      </w:r>
      <w:r>
        <w:rPr>
          <w:rFonts w:eastAsia="SimSun"/>
          <w:bCs/>
        </w:rPr>
        <w:t xml:space="preserve">NAVDAT as well as </w:t>
      </w:r>
      <w:r w:rsidR="005E7E1E">
        <w:rPr>
          <w:rFonts w:eastAsia="SimSun"/>
          <w:bCs/>
        </w:rPr>
        <w:t xml:space="preserve">for </w:t>
      </w:r>
      <w:r>
        <w:rPr>
          <w:rFonts w:eastAsia="SimSun"/>
          <w:bCs/>
        </w:rPr>
        <w:t xml:space="preserve">several </w:t>
      </w:r>
      <w:r w:rsidRPr="00562F1E">
        <w:rPr>
          <w:rFonts w:eastAsia="SimSun"/>
          <w:bCs/>
        </w:rPr>
        <w:t>satellite networks</w:t>
      </w:r>
      <w:r>
        <w:rPr>
          <w:rFonts w:eastAsia="SimSun"/>
          <w:bCs/>
        </w:rPr>
        <w:t xml:space="preserve"> which support digital communication.</w:t>
      </w:r>
    </w:p>
    <w:p w14:paraId="0503DFFC" w14:textId="639642C4" w:rsidR="00BD3FE1" w:rsidRDefault="005E7E1E" w:rsidP="00D81823">
      <w:pPr>
        <w:ind w:left="709"/>
        <w:rPr>
          <w:rFonts w:eastAsia="Calibri"/>
        </w:rPr>
      </w:pPr>
      <w:r>
        <w:rPr>
          <w:rFonts w:eastAsia="SimSun"/>
          <w:bCs/>
        </w:rPr>
        <w:t>E</w:t>
      </w:r>
      <w:r w:rsidR="00BD3FE1" w:rsidRPr="009D1E33">
        <w:rPr>
          <w:rFonts w:eastAsia="SimSun"/>
          <w:bCs/>
        </w:rPr>
        <w:t xml:space="preserve">-navigation is </w:t>
      </w:r>
      <w:r>
        <w:rPr>
          <w:rFonts w:eastAsia="SimSun"/>
          <w:bCs/>
        </w:rPr>
        <w:t xml:space="preserve">being </w:t>
      </w:r>
      <w:r w:rsidR="00BD3FE1" w:rsidRPr="009D1E33">
        <w:rPr>
          <w:rFonts w:eastAsia="SimSun"/>
          <w:bCs/>
        </w:rPr>
        <w:t xml:space="preserve">developed by IMO which has concluded </w:t>
      </w:r>
      <w:r w:rsidR="00BD3FE1" w:rsidRPr="009D1E33">
        <w:rPr>
          <w:rFonts w:eastAsia="Calibri"/>
        </w:rPr>
        <w:t>that various existing satellite networks already support e-navigation</w:t>
      </w:r>
      <w:r w:rsidR="00BD3FE1">
        <w:rPr>
          <w:rFonts w:eastAsia="Calibri"/>
        </w:rPr>
        <w:t xml:space="preserve">. </w:t>
      </w:r>
    </w:p>
    <w:p w14:paraId="60539C52" w14:textId="63B54E7A" w:rsidR="00BD3FE1" w:rsidRDefault="00BD3FE1" w:rsidP="00D81823">
      <w:pPr>
        <w:ind w:left="709"/>
        <w:rPr>
          <w:rFonts w:eastAsia="Calibri"/>
        </w:rPr>
      </w:pPr>
      <w:r w:rsidRPr="009D1E33">
        <w:rPr>
          <w:rFonts w:eastAsia="Calibri"/>
        </w:rPr>
        <w:t>The VDES and NAVDAT systems, for which IMO has agreed to develop performance standards, would also support e</w:t>
      </w:r>
      <w:r w:rsidRPr="009D1E33">
        <w:rPr>
          <w:rFonts w:eastAsia="Calibri"/>
        </w:rPr>
        <w:noBreakHyphen/>
        <w:t>navigation by means of enabling broadcasting (by NAVDAT) and exchange of digital files (</w:t>
      </w:r>
      <w:r w:rsidR="005E7E1E">
        <w:rPr>
          <w:rFonts w:eastAsia="Calibri"/>
        </w:rPr>
        <w:t xml:space="preserve">via </w:t>
      </w:r>
      <w:r w:rsidRPr="009D1E33">
        <w:rPr>
          <w:rFonts w:eastAsia="Calibri"/>
        </w:rPr>
        <w:t xml:space="preserve">VDES). </w:t>
      </w:r>
    </w:p>
    <w:p w14:paraId="34131C8E" w14:textId="1DF37F2B" w:rsidR="00BD3FE1" w:rsidRDefault="00BD3FE1" w:rsidP="00D81823">
      <w:pPr>
        <w:ind w:left="709"/>
        <w:rPr>
          <w:lang w:val="en-US"/>
        </w:rPr>
      </w:pPr>
      <w:r w:rsidRPr="009D1E33">
        <w:rPr>
          <w:rFonts w:eastAsia="Calibri"/>
        </w:rPr>
        <w:t xml:space="preserve">From </w:t>
      </w:r>
      <w:r w:rsidR="005E7E1E">
        <w:rPr>
          <w:rFonts w:eastAsia="Calibri"/>
        </w:rPr>
        <w:t xml:space="preserve">the </w:t>
      </w:r>
      <w:r w:rsidR="005E7E1E" w:rsidRPr="009D1E33">
        <w:rPr>
          <w:rFonts w:eastAsia="Calibri"/>
        </w:rPr>
        <w:t xml:space="preserve">point of view </w:t>
      </w:r>
      <w:r w:rsidR="005E7E1E">
        <w:rPr>
          <w:rFonts w:eastAsia="Calibri"/>
        </w:rPr>
        <w:t>of frequency regulation</w:t>
      </w:r>
      <w:r w:rsidRPr="009D1E33">
        <w:rPr>
          <w:rFonts w:eastAsia="Calibri"/>
        </w:rPr>
        <w:t>, the requirements for e</w:t>
      </w:r>
      <w:r w:rsidRPr="009D1E33">
        <w:rPr>
          <w:rFonts w:eastAsia="Calibri"/>
        </w:rPr>
        <w:noBreakHyphen/>
        <w:t>navigation are thus covered.</w:t>
      </w:r>
    </w:p>
    <w:p w14:paraId="26886CC7" w14:textId="658C8F62" w:rsidR="00663CE9" w:rsidRDefault="00EA247F" w:rsidP="009167FA">
      <w:r>
        <w:rPr>
          <w:lang w:val="en-US"/>
        </w:rPr>
        <w:t>Issue C</w:t>
      </w:r>
      <w:r w:rsidR="009167FA" w:rsidRPr="00186604">
        <w:rPr>
          <w:lang w:val="en-US"/>
        </w:rPr>
        <w:t xml:space="preserve">: </w:t>
      </w:r>
      <w:r w:rsidRPr="00C37CCA">
        <w:t>Introduction of additional satellite systems into the global maritime distress and safety system</w:t>
      </w:r>
      <w:r w:rsidR="00663CE9" w:rsidRPr="00663CE9">
        <w:t xml:space="preserve"> </w:t>
      </w:r>
    </w:p>
    <w:p w14:paraId="1C15E212" w14:textId="556F9CDD" w:rsidR="00BD3FE1" w:rsidRDefault="00BD3FE1" w:rsidP="00663CE9">
      <w:pPr>
        <w:ind w:left="709"/>
      </w:pPr>
      <w:r w:rsidRPr="00BD3FE1">
        <w:t>An existing geostationary-satellite system operating on 1 610-1 626.5 MHz (Earth-to-space) and 2 483.5-2 500 MHz (space to-Earth) is under consideration by IMO in order to become a new GMDSS satellite provider</w:t>
      </w:r>
      <w:r w:rsidR="00ED37A8">
        <w:t xml:space="preserve"> (</w:t>
      </w:r>
      <w:r w:rsidR="00ED37A8" w:rsidRPr="000D65C7">
        <w:t>Bei</w:t>
      </w:r>
      <w:r w:rsidR="00562F1E">
        <w:t>D</w:t>
      </w:r>
      <w:r w:rsidR="00ED37A8" w:rsidRPr="000D65C7">
        <w:t>ou</w:t>
      </w:r>
      <w:r w:rsidR="00CA45DE" w:rsidRPr="00CA45DE">
        <w:t xml:space="preserve"> Message Service System</w:t>
      </w:r>
      <w:r w:rsidR="00ED37A8">
        <w:t>)</w:t>
      </w:r>
      <w:r w:rsidRPr="00BD3FE1">
        <w:t xml:space="preserve">. </w:t>
      </w:r>
    </w:p>
    <w:p w14:paraId="4405CE43" w14:textId="0564403C" w:rsidR="00BD3FE1" w:rsidRDefault="00BD3FE1" w:rsidP="00663CE9">
      <w:pPr>
        <w:ind w:left="709"/>
      </w:pPr>
      <w:r w:rsidRPr="00BD3FE1">
        <w:t xml:space="preserve">When the prerequisite IMO’s action to introduce a new GMDSS satellite system is satisfied, in order to support </w:t>
      </w:r>
      <w:r w:rsidR="00ED37A8" w:rsidRPr="00ED37A8">
        <w:t xml:space="preserve">the requirement of safety of life aspects by the </w:t>
      </w:r>
      <w:r w:rsidRPr="00BD3FE1">
        <w:t xml:space="preserve">GMDSS </w:t>
      </w:r>
      <w:r w:rsidR="00ED37A8">
        <w:t>the</w:t>
      </w:r>
      <w:r>
        <w:t xml:space="preserve"> </w:t>
      </w:r>
      <w:r w:rsidRPr="00BD3FE1">
        <w:t>implement</w:t>
      </w:r>
      <w:r>
        <w:t>ation of</w:t>
      </w:r>
      <w:r w:rsidRPr="00BD3FE1">
        <w:t xml:space="preserve"> applicable provision of the Radio Regulations</w:t>
      </w:r>
      <w:r>
        <w:t xml:space="preserve"> is needed.</w:t>
      </w:r>
    </w:p>
    <w:p w14:paraId="7200FB63" w14:textId="77777777" w:rsidR="00562F1E" w:rsidRPr="00B53E22" w:rsidRDefault="00562F1E" w:rsidP="00663CE9">
      <w:pPr>
        <w:ind w:left="709"/>
        <w:rPr>
          <w:sz w:val="16"/>
          <w:szCs w:val="16"/>
        </w:rPr>
      </w:pPr>
    </w:p>
    <w:p w14:paraId="0E5FD70E" w14:textId="11C717BE" w:rsidR="00EF0289" w:rsidRPr="00EF0289" w:rsidRDefault="00EF0289" w:rsidP="00EF0289">
      <w:pPr>
        <w:pStyle w:val="Heading5"/>
        <w:rPr>
          <w:color w:val="00558C"/>
        </w:rPr>
      </w:pPr>
      <w:r w:rsidRPr="00EF0289">
        <w:rPr>
          <w:color w:val="00558C"/>
        </w:rPr>
        <w:t>Revision of Recommendation ITU-R M.1371-5 (Automatic Identification System - AIS)</w:t>
      </w:r>
    </w:p>
    <w:p w14:paraId="0DC9E28B" w14:textId="79744A9B" w:rsidR="00EF0289" w:rsidRPr="00EF0289" w:rsidRDefault="00EF0289" w:rsidP="00EF0289">
      <w:pPr>
        <w:rPr>
          <w:lang w:val="en-US"/>
        </w:rPr>
      </w:pPr>
      <w:r w:rsidRPr="00EF0289">
        <w:rPr>
          <w:lang w:val="en-US"/>
        </w:rPr>
        <w:t>WP 5B continue</w:t>
      </w:r>
      <w:r w:rsidR="00D947E7">
        <w:rPr>
          <w:lang w:val="en-US"/>
        </w:rPr>
        <w:t xml:space="preserve">d work </w:t>
      </w:r>
      <w:r w:rsidRPr="00EF0289">
        <w:rPr>
          <w:lang w:val="en-US"/>
        </w:rPr>
        <w:t xml:space="preserve">on the revision of Recommendation ITU-R M.1371-5. The group reviewed Input </w:t>
      </w:r>
      <w:r w:rsidR="00D228B1">
        <w:rPr>
          <w:lang w:val="en-US"/>
        </w:rPr>
        <w:t xml:space="preserve">documents </w:t>
      </w:r>
      <w:r w:rsidRPr="00EF0289">
        <w:rPr>
          <w:lang w:val="en-US"/>
        </w:rPr>
        <w:t>from China</w:t>
      </w:r>
      <w:r w:rsidR="00D228B1">
        <w:rPr>
          <w:lang w:val="en-US"/>
        </w:rPr>
        <w:t xml:space="preserve"> and IMO</w:t>
      </w:r>
      <w:r w:rsidRPr="00EF0289">
        <w:rPr>
          <w:lang w:val="en-US"/>
        </w:rPr>
        <w:t>.</w:t>
      </w:r>
      <w:r w:rsidR="00D228B1">
        <w:rPr>
          <w:lang w:val="en-US"/>
        </w:rPr>
        <w:t xml:space="preserve"> </w:t>
      </w:r>
      <w:r w:rsidRPr="00EF0289">
        <w:rPr>
          <w:lang w:val="en-US"/>
        </w:rPr>
        <w:t xml:space="preserve"> </w:t>
      </w:r>
    </w:p>
    <w:p w14:paraId="7AB87E20" w14:textId="22A39B90" w:rsidR="00637DAC" w:rsidRDefault="00637DAC" w:rsidP="00EF0289">
      <w:pPr>
        <w:rPr>
          <w:lang w:val="en-US"/>
        </w:rPr>
      </w:pPr>
      <w:r>
        <w:rPr>
          <w:lang w:val="en-US"/>
        </w:rPr>
        <w:t>In its liaison note</w:t>
      </w:r>
      <w:r w:rsidR="00D947E7">
        <w:rPr>
          <w:lang w:val="en-US"/>
        </w:rPr>
        <w:t>, IMO agreed</w:t>
      </w:r>
      <w:r>
        <w:rPr>
          <w:lang w:val="en-US"/>
        </w:rPr>
        <w:t xml:space="preserve"> with the </w:t>
      </w:r>
      <w:r w:rsidR="000702C6">
        <w:rPr>
          <w:lang w:val="en-US"/>
        </w:rPr>
        <w:t xml:space="preserve">proposed </w:t>
      </w:r>
    </w:p>
    <w:p w14:paraId="1243E8DB" w14:textId="5B7E8790" w:rsidR="000702C6" w:rsidRDefault="000702C6" w:rsidP="000702C6">
      <w:pPr>
        <w:pStyle w:val="ListParagraph"/>
        <w:numPr>
          <w:ilvl w:val="0"/>
          <w:numId w:val="5"/>
        </w:numPr>
      </w:pPr>
      <w:r>
        <w:t xml:space="preserve">Deletion of channel management functions, i.e. removal of the DSC functionality and the channel switching capability. </w:t>
      </w:r>
      <w:r w:rsidR="003F22FB">
        <w:t>However , the</w:t>
      </w:r>
      <w:r>
        <w:t xml:space="preserve"> </w:t>
      </w:r>
      <w:r w:rsidR="003F22FB">
        <w:t>power change</w:t>
      </w:r>
      <w:r>
        <w:t xml:space="preserve"> capability within Message 22 should </w:t>
      </w:r>
      <w:r w:rsidR="003F22FB">
        <w:t>remain;</w:t>
      </w:r>
    </w:p>
    <w:p w14:paraId="7D99787B" w14:textId="25D899A1" w:rsidR="000702C6" w:rsidRDefault="000702C6" w:rsidP="000702C6">
      <w:pPr>
        <w:pStyle w:val="ListParagraph"/>
        <w:numPr>
          <w:ilvl w:val="0"/>
          <w:numId w:val="5"/>
        </w:numPr>
        <w:rPr>
          <w:lang w:val="en-US"/>
        </w:rPr>
      </w:pPr>
      <w:r>
        <w:t>Deletion</w:t>
      </w:r>
      <w:r w:rsidRPr="000702C6">
        <w:rPr>
          <w:lang w:val="en-US"/>
        </w:rPr>
        <w:t xml:space="preserve"> </w:t>
      </w:r>
      <w:r>
        <w:rPr>
          <w:lang w:val="en-US"/>
        </w:rPr>
        <w:t xml:space="preserve">of the </w:t>
      </w:r>
      <w:r w:rsidRPr="000702C6">
        <w:rPr>
          <w:lang w:val="en-US"/>
        </w:rPr>
        <w:t>Long-range interface to other equipment;</w:t>
      </w:r>
    </w:p>
    <w:p w14:paraId="48A58164" w14:textId="40FBBBF6" w:rsidR="000702C6" w:rsidRPr="002B5E3D" w:rsidRDefault="000702C6" w:rsidP="000702C6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Introduction of a </w:t>
      </w:r>
      <w:r w:rsidR="002B5E3D">
        <w:rPr>
          <w:lang w:val="en-US"/>
        </w:rPr>
        <w:t>t</w:t>
      </w:r>
      <w:r w:rsidRPr="000702C6">
        <w:rPr>
          <w:lang w:val="en-US"/>
        </w:rPr>
        <w:t>ransmit power</w:t>
      </w:r>
      <w:r w:rsidR="002B5E3D">
        <w:rPr>
          <w:lang w:val="en-US"/>
        </w:rPr>
        <w:t xml:space="preserve"> indicator, technical solution by WP 5B</w:t>
      </w:r>
    </w:p>
    <w:p w14:paraId="6E6FFB6E" w14:textId="532EC669" w:rsidR="00D82A3E" w:rsidRDefault="00EF0289" w:rsidP="00EF0289">
      <w:pPr>
        <w:rPr>
          <w:lang w:val="en-US"/>
        </w:rPr>
      </w:pPr>
      <w:r w:rsidRPr="00EF0289">
        <w:rPr>
          <w:lang w:val="en-US"/>
        </w:rPr>
        <w:t>However</w:t>
      </w:r>
      <w:r w:rsidR="003F22FB">
        <w:rPr>
          <w:lang w:val="en-US"/>
        </w:rPr>
        <w:t>,</w:t>
      </w:r>
      <w:r w:rsidRPr="00EF0289">
        <w:rPr>
          <w:lang w:val="en-US"/>
        </w:rPr>
        <w:t xml:space="preserve"> </w:t>
      </w:r>
      <w:r w:rsidR="002B5E3D">
        <w:rPr>
          <w:lang w:val="en-US"/>
        </w:rPr>
        <w:t xml:space="preserve">issues </w:t>
      </w:r>
      <w:r w:rsidR="003F22FB">
        <w:rPr>
          <w:lang w:val="en-US"/>
        </w:rPr>
        <w:t>such as</w:t>
      </w:r>
      <w:r w:rsidR="002B5E3D">
        <w:rPr>
          <w:lang w:val="en-US"/>
        </w:rPr>
        <w:t xml:space="preserve"> a</w:t>
      </w:r>
      <w:r w:rsidR="002B5E3D" w:rsidRPr="002B5E3D">
        <w:rPr>
          <w:lang w:val="en-US"/>
        </w:rPr>
        <w:t>utonomous maritime radio devices (AMRD), ship type identifiers (including dangerous cargo</w:t>
      </w:r>
      <w:r w:rsidR="003F22FB">
        <w:rPr>
          <w:lang w:val="en-US"/>
        </w:rPr>
        <w:t xml:space="preserve"> reporting</w:t>
      </w:r>
      <w:r w:rsidR="002B5E3D" w:rsidRPr="002B5E3D">
        <w:rPr>
          <w:lang w:val="en-US"/>
        </w:rPr>
        <w:t>), numb</w:t>
      </w:r>
      <w:r w:rsidR="00B53E22">
        <w:rPr>
          <w:lang w:val="en-US"/>
        </w:rPr>
        <w:t>er of persons on board a vessel and</w:t>
      </w:r>
      <w:r w:rsidR="002B5E3D" w:rsidRPr="002B5E3D">
        <w:rPr>
          <w:lang w:val="en-US"/>
        </w:rPr>
        <w:t xml:space="preserve"> VDES capability indicators</w:t>
      </w:r>
      <w:r w:rsidR="002B5E3D">
        <w:rPr>
          <w:lang w:val="en-US"/>
        </w:rPr>
        <w:t xml:space="preserve"> </w:t>
      </w:r>
      <w:r w:rsidR="003F22FB">
        <w:rPr>
          <w:lang w:val="en-US"/>
        </w:rPr>
        <w:t>need</w:t>
      </w:r>
      <w:r w:rsidR="00D82A3E">
        <w:rPr>
          <w:lang w:val="en-US"/>
        </w:rPr>
        <w:t xml:space="preserve"> </w:t>
      </w:r>
      <w:r w:rsidR="00D82A3E" w:rsidRPr="00D82A3E">
        <w:rPr>
          <w:lang w:val="en-US"/>
        </w:rPr>
        <w:t>further consideration</w:t>
      </w:r>
      <w:r w:rsidR="00D82A3E">
        <w:rPr>
          <w:lang w:val="en-US"/>
        </w:rPr>
        <w:t xml:space="preserve">. </w:t>
      </w:r>
    </w:p>
    <w:p w14:paraId="5D1756FF" w14:textId="081153D0" w:rsidR="007620C7" w:rsidRDefault="003F22FB" w:rsidP="00EF0289">
      <w:r>
        <w:t>NCSR 9 has established a C</w:t>
      </w:r>
      <w:r w:rsidR="00D82A3E">
        <w:t>orrespondenc</w:t>
      </w:r>
      <w:r>
        <w:t>e G</w:t>
      </w:r>
      <w:r w:rsidR="00D82A3E">
        <w:t xml:space="preserve">roup </w:t>
      </w:r>
      <w:r w:rsidR="00860E5C">
        <w:t xml:space="preserve">(CG) </w:t>
      </w:r>
      <w:r>
        <w:t>for</w:t>
      </w:r>
      <w:r w:rsidR="00D82A3E">
        <w:t xml:space="preserve"> the </w:t>
      </w:r>
      <w:r w:rsidR="00D82A3E">
        <w:rPr>
          <w:lang w:eastAsia="zh-CN"/>
        </w:rPr>
        <w:t>revision of Recommendation ITU-R M.1371-5 to progress this work intersessionally.</w:t>
      </w:r>
      <w:r w:rsidR="00684304">
        <w:rPr>
          <w:lang w:eastAsia="zh-CN"/>
        </w:rPr>
        <w:t xml:space="preserve"> </w:t>
      </w:r>
      <w:r w:rsidR="0042400E">
        <w:rPr>
          <w:lang w:eastAsia="zh-CN"/>
        </w:rPr>
        <w:t>The</w:t>
      </w:r>
      <w:r w:rsidR="0042400E">
        <w:t xml:space="preserve"> CG will s</w:t>
      </w:r>
      <w:r>
        <w:t>ubmit an interim report to the j</w:t>
      </w:r>
      <w:r w:rsidR="0042400E">
        <w:t>oint IMO/ITU EG</w:t>
      </w:r>
      <w:r>
        <w:t xml:space="preserve"> from 5 to 9 December 2022 and a</w:t>
      </w:r>
      <w:r w:rsidR="0042400E">
        <w:t xml:space="preserve"> final report to NCSR 10 (tentatively</w:t>
      </w:r>
      <w:r w:rsidR="0042400E" w:rsidRPr="00B709DA">
        <w:t xml:space="preserve"> 8 to 17 May 2023</w:t>
      </w:r>
      <w:r w:rsidR="0042400E">
        <w:t>).</w:t>
      </w:r>
      <w:r w:rsidR="007620C7">
        <w:t xml:space="preserve"> </w:t>
      </w:r>
    </w:p>
    <w:p w14:paraId="12DEBEAE" w14:textId="6D49F363" w:rsidR="0042400E" w:rsidRDefault="00B53E22" w:rsidP="00EF0289">
      <w:pPr>
        <w:rPr>
          <w:lang w:eastAsia="zh-CN"/>
        </w:rPr>
      </w:pPr>
      <w:r>
        <w:t>Therefor</w:t>
      </w:r>
      <w:r w:rsidR="007620C7">
        <w:t xml:space="preserve"> </w:t>
      </w:r>
      <w:r w:rsidR="007620C7" w:rsidRPr="007620C7">
        <w:t xml:space="preserve">the revision of Recommendation ITU-R M.1371-5 is not expected before 2023.  </w:t>
      </w:r>
    </w:p>
    <w:p w14:paraId="16BE43D5" w14:textId="4E826EB0" w:rsidR="00EF0289" w:rsidRPr="000E4B41" w:rsidRDefault="00EF0289" w:rsidP="000E4B41">
      <w:pPr>
        <w:pStyle w:val="ListParagraph"/>
        <w:numPr>
          <w:ilvl w:val="0"/>
          <w:numId w:val="9"/>
        </w:numPr>
        <w:rPr>
          <w:lang w:val="en-US"/>
        </w:rPr>
      </w:pPr>
      <w:r w:rsidRPr="000E4B41">
        <w:rPr>
          <w:lang w:val="en-US"/>
        </w:rPr>
        <w:t>IALA is invited to monitor the expected</w:t>
      </w:r>
      <w:r w:rsidR="003F22FB" w:rsidRPr="000E4B41">
        <w:rPr>
          <w:lang w:val="en-US"/>
        </w:rPr>
        <w:t xml:space="preserve"> IMO reply liaison note </w:t>
      </w:r>
      <w:r w:rsidRPr="000E4B41">
        <w:rPr>
          <w:lang w:val="en-US"/>
        </w:rPr>
        <w:t xml:space="preserve">on revision of Recommendation ITU-R M.1371-5 and provide additional input to ITU WP5B as appropriate. </w:t>
      </w:r>
    </w:p>
    <w:p w14:paraId="713F875A" w14:textId="77777777" w:rsidR="00B53E22" w:rsidRPr="00B53E22" w:rsidRDefault="00B53E22" w:rsidP="00EF0289"/>
    <w:p w14:paraId="28501D21" w14:textId="4A02A78A" w:rsidR="00A0469C" w:rsidRPr="00ED5178" w:rsidRDefault="003104B7" w:rsidP="00ED5178">
      <w:pPr>
        <w:pStyle w:val="Heading5"/>
        <w:rPr>
          <w:color w:val="00558C"/>
        </w:rPr>
      </w:pPr>
      <w:r>
        <w:rPr>
          <w:color w:val="00558C"/>
        </w:rPr>
        <w:t>R</w:t>
      </w:r>
      <w:r w:rsidR="00A0469C" w:rsidRPr="00ED5178">
        <w:rPr>
          <w:color w:val="00558C"/>
        </w:rPr>
        <w:t>evision of Recommendation ITU-R M.2135</w:t>
      </w:r>
      <w:r w:rsidR="002348CF">
        <w:rPr>
          <w:color w:val="00558C"/>
        </w:rPr>
        <w:t>-0</w:t>
      </w:r>
      <w:r w:rsidR="00A0469C" w:rsidRPr="00ED5178">
        <w:rPr>
          <w:color w:val="00558C"/>
        </w:rPr>
        <w:t xml:space="preserve"> (Autonomous Maritime Radio Device </w:t>
      </w:r>
      <w:r w:rsidR="0043239C">
        <w:rPr>
          <w:color w:val="00558C"/>
        </w:rPr>
        <w:t xml:space="preserve">- </w:t>
      </w:r>
      <w:r w:rsidR="00A0469C" w:rsidRPr="00ED5178">
        <w:rPr>
          <w:color w:val="00558C"/>
        </w:rPr>
        <w:t>AMRD)</w:t>
      </w:r>
    </w:p>
    <w:p w14:paraId="31DD4A06" w14:textId="1FC466B0" w:rsidR="00C10838" w:rsidRDefault="00EA247F" w:rsidP="00C10838">
      <w:r w:rsidRPr="00F737B2">
        <w:rPr>
          <w:lang w:val="en-US"/>
        </w:rPr>
        <w:t>WG</w:t>
      </w:r>
      <w:r>
        <w:rPr>
          <w:lang w:val="en-US"/>
        </w:rPr>
        <w:t xml:space="preserve"> 5B</w:t>
      </w:r>
      <w:r w:rsidRPr="00F737B2">
        <w:rPr>
          <w:lang w:val="en-US"/>
        </w:rPr>
        <w:t xml:space="preserve"> continued work</w:t>
      </w:r>
      <w:r w:rsidRPr="00D9756F">
        <w:t xml:space="preserve"> </w:t>
      </w:r>
      <w:r w:rsidR="00A0469C">
        <w:t xml:space="preserve">on the </w:t>
      </w:r>
      <w:r>
        <w:t>r</w:t>
      </w:r>
      <w:r w:rsidRPr="00EA247F">
        <w:t>evision of Recommendation ITU-R M.2135</w:t>
      </w:r>
      <w:r w:rsidR="003F22FB">
        <w:t>-0</w:t>
      </w:r>
      <w:r w:rsidR="00A0469C">
        <w:t xml:space="preserve">. </w:t>
      </w:r>
      <w:r w:rsidR="00C10838">
        <w:t xml:space="preserve"> </w:t>
      </w:r>
      <w:r w:rsidR="00C10838" w:rsidRPr="00C10838">
        <w:t xml:space="preserve">Technical and operational characteristics of selected </w:t>
      </w:r>
      <w:r w:rsidR="002348CF">
        <w:t>AMRD G</w:t>
      </w:r>
      <w:r w:rsidR="00C10838" w:rsidRPr="00C10838">
        <w:t>roup A</w:t>
      </w:r>
      <w:r w:rsidR="003F22FB">
        <w:t xml:space="preserve"> and the</w:t>
      </w:r>
      <w:r w:rsidR="00C10838">
        <w:t xml:space="preserve"> </w:t>
      </w:r>
      <w:r w:rsidR="003F22FB">
        <w:t>t</w:t>
      </w:r>
      <w:r w:rsidR="00C10838" w:rsidRPr="00C10838">
        <w:t xml:space="preserve">echnical and operational characteristics of </w:t>
      </w:r>
      <w:r w:rsidR="00C10838">
        <w:t xml:space="preserve">AMRD </w:t>
      </w:r>
      <w:r w:rsidR="002348CF">
        <w:t>G</w:t>
      </w:r>
      <w:r w:rsidR="00C10838" w:rsidRPr="00C10838">
        <w:t>roup B</w:t>
      </w:r>
      <w:r w:rsidR="00C10838">
        <w:t xml:space="preserve"> are now </w:t>
      </w:r>
      <w:r w:rsidR="003F22FB">
        <w:t>explained in more detail</w:t>
      </w:r>
      <w:r w:rsidR="00C10838">
        <w:t xml:space="preserve"> in the working document.</w:t>
      </w:r>
    </w:p>
    <w:p w14:paraId="55C436AE" w14:textId="7075AFA6" w:rsidR="004B31B6" w:rsidRDefault="004B31B6" w:rsidP="00C10838">
      <w:r>
        <w:t>In this recommendation</w:t>
      </w:r>
      <w:r w:rsidR="00751320">
        <w:t>,</w:t>
      </w:r>
      <w:r>
        <w:t xml:space="preserve"> </w:t>
      </w:r>
      <w:r w:rsidRPr="004B31B6">
        <w:t xml:space="preserve">AMRD Group A </w:t>
      </w:r>
      <w:r w:rsidR="00751320">
        <w:t>defines</w:t>
      </w:r>
      <w:r>
        <w:t xml:space="preserve"> </w:t>
      </w:r>
      <w:r w:rsidR="00751320">
        <w:t>m</w:t>
      </w:r>
      <w:r w:rsidRPr="00C10838">
        <w:t xml:space="preserve">an overboard devices using VHF digital </w:t>
      </w:r>
      <w:r>
        <w:t>selective calling (</w:t>
      </w:r>
      <w:r w:rsidR="00751320">
        <w:t xml:space="preserve">DSC </w:t>
      </w:r>
      <w:r>
        <w:t xml:space="preserve">Class M) </w:t>
      </w:r>
      <w:r w:rsidR="00751320">
        <w:t>in combination</w:t>
      </w:r>
      <w:r w:rsidRPr="00C10838">
        <w:t xml:space="preserve"> with </w:t>
      </w:r>
      <w:r w:rsidR="00751320">
        <w:t xml:space="preserve">the </w:t>
      </w:r>
      <w:r w:rsidRPr="00C10838">
        <w:t>automatic identification system technology</w:t>
      </w:r>
      <w:r>
        <w:t>.</w:t>
      </w:r>
    </w:p>
    <w:p w14:paraId="2CF0F038" w14:textId="2CBD7226" w:rsidR="008C7206" w:rsidRDefault="004B31B6" w:rsidP="00C10838">
      <w:r w:rsidRPr="004B31B6">
        <w:t>AMRD Group B</w:t>
      </w:r>
      <w:r>
        <w:t xml:space="preserve"> </w:t>
      </w:r>
      <w:r w:rsidR="00751320">
        <w:t>is divided</w:t>
      </w:r>
      <w:r>
        <w:t xml:space="preserve"> in</w:t>
      </w:r>
      <w:r w:rsidR="00751320">
        <w:t>to</w:t>
      </w:r>
      <w:r>
        <w:t xml:space="preserve"> two type of devices</w:t>
      </w:r>
      <w:r w:rsidR="00751320">
        <w:t>:</w:t>
      </w:r>
      <w:r>
        <w:t xml:space="preserve"> </w:t>
      </w:r>
      <w:r w:rsidRPr="004B31B6">
        <w:t>AMRD Group B using AIS technology</w:t>
      </w:r>
      <w:r>
        <w:t xml:space="preserve"> and </w:t>
      </w:r>
      <w:r w:rsidRPr="004B31B6">
        <w:t>AMRD Group B using other than automatic identification system (AIS) technology</w:t>
      </w:r>
      <w:r w:rsidR="00751320">
        <w:t>, which are used</w:t>
      </w:r>
      <w:r>
        <w:t xml:space="preserve"> for experimental </w:t>
      </w:r>
      <w:r w:rsidR="00751320">
        <w:t xml:space="preserve">purposes </w:t>
      </w:r>
      <w:r>
        <w:t>only.</w:t>
      </w:r>
    </w:p>
    <w:p w14:paraId="4DEAC9FC" w14:textId="5D3571D4" w:rsidR="004B31B6" w:rsidRDefault="004B31B6" w:rsidP="00C10838">
      <w:r w:rsidRPr="004B31B6">
        <w:t xml:space="preserve">Experimental devices </w:t>
      </w:r>
      <w:r w:rsidR="00751320">
        <w:t>using</w:t>
      </w:r>
      <w:r w:rsidRPr="004B31B6">
        <w:t xml:space="preserve"> Channel 2006 (other than as operational Group B AMRD using AIS technology) should observe the characteristics </w:t>
      </w:r>
      <w:r>
        <w:t>in this recommendation</w:t>
      </w:r>
      <w:r w:rsidRPr="004B31B6">
        <w:t xml:space="preserve"> to ensure compatibility with the Group B AMRD</w:t>
      </w:r>
      <w:r>
        <w:t xml:space="preserve"> using AIS technology.</w:t>
      </w:r>
    </w:p>
    <w:p w14:paraId="18505ED8" w14:textId="416B4C52" w:rsidR="001766E3" w:rsidRDefault="00E62F74" w:rsidP="00E62F74">
      <w:pPr>
        <w:jc w:val="left"/>
      </w:pPr>
      <w:r>
        <w:t>M</w:t>
      </w:r>
      <w:r w:rsidRPr="00FF20CD">
        <w:t xml:space="preserve">essages </w:t>
      </w:r>
      <w:r w:rsidR="00751320" w:rsidRPr="00FF20CD">
        <w:t>have been defined</w:t>
      </w:r>
      <w:r w:rsidR="00751320">
        <w:t xml:space="preserve"> </w:t>
      </w:r>
      <w:r>
        <w:t>for AMRD G</w:t>
      </w:r>
      <w:r w:rsidRPr="00C10838">
        <w:t>roup B</w:t>
      </w:r>
      <w:r>
        <w:t xml:space="preserve"> using AIS technology, i.e.</w:t>
      </w:r>
      <w:r w:rsidR="00751320">
        <w:t xml:space="preserve"> P</w:t>
      </w:r>
      <w:r w:rsidRPr="00E62F74">
        <w:t>osition report</w:t>
      </w:r>
      <w:r>
        <w:t xml:space="preserve"> to </w:t>
      </w:r>
      <w:r w:rsidRPr="00FF20CD">
        <w:t>provide position, navigation and status information</w:t>
      </w:r>
      <w:r>
        <w:t xml:space="preserve">, </w:t>
      </w:r>
      <w:r w:rsidRPr="00E62F74">
        <w:t>Identity report</w:t>
      </w:r>
      <w:r>
        <w:t xml:space="preserve"> to provide </w:t>
      </w:r>
      <w:r w:rsidRPr="00E62F74">
        <w:t>additional information required to uniquely identify the transmitting device</w:t>
      </w:r>
      <w:r>
        <w:t>, s</w:t>
      </w:r>
      <w:r w:rsidRPr="00E62F74">
        <w:t>tatic information report</w:t>
      </w:r>
      <w:r>
        <w:t xml:space="preserve"> to provide </w:t>
      </w:r>
      <w:r w:rsidRPr="00E62F74">
        <w:t>additional information about the transmitting device</w:t>
      </w:r>
      <w:r>
        <w:t xml:space="preserve"> and </w:t>
      </w:r>
      <w:r w:rsidRPr="00E62F74">
        <w:t>Application specific message</w:t>
      </w:r>
      <w:r>
        <w:t xml:space="preserve"> to </w:t>
      </w:r>
      <w:r w:rsidRPr="00E62F74">
        <w:t>for transmitting binary data</w:t>
      </w:r>
      <w:r>
        <w:t xml:space="preserve">. </w:t>
      </w:r>
      <w:r w:rsidR="004B31B6" w:rsidRPr="00FF20CD">
        <w:t>This recommendation reserves AIS message ID numbers 60 – 63 for the AMRD Group B communications.</w:t>
      </w:r>
      <w:r w:rsidR="004B31B6">
        <w:t xml:space="preserve"> It</w:t>
      </w:r>
      <w:r>
        <w:t xml:space="preserve"> is planned that the </w:t>
      </w:r>
      <w:r w:rsidRPr="00FF20CD">
        <w:t xml:space="preserve">Message IDs </w:t>
      </w:r>
      <w:r>
        <w:t xml:space="preserve">of </w:t>
      </w:r>
      <w:r w:rsidRPr="00E62F74">
        <w:t xml:space="preserve">AMRD Group B </w:t>
      </w:r>
      <w:r w:rsidR="00CD5A50">
        <w:t xml:space="preserve">will also be included in </w:t>
      </w:r>
      <w:r w:rsidRPr="00FF20CD">
        <w:t xml:space="preserve">Recommendation ITU-R M.1371. </w:t>
      </w:r>
    </w:p>
    <w:p w14:paraId="0BAC57EB" w14:textId="1879EB9B" w:rsidR="00E62F74" w:rsidRPr="00E62F74" w:rsidRDefault="001766E3" w:rsidP="00E62F74">
      <w:pPr>
        <w:jc w:val="left"/>
      </w:pPr>
      <w:r w:rsidRPr="001766E3">
        <w:t>The document has been upgraded to preliminary draft revision</w:t>
      </w:r>
    </w:p>
    <w:p w14:paraId="71623E33" w14:textId="3C1BBBC3" w:rsidR="00E62F74" w:rsidRDefault="00CD4C21" w:rsidP="00DB7920">
      <w:pPr>
        <w:pStyle w:val="ListParagraph"/>
        <w:numPr>
          <w:ilvl w:val="0"/>
          <w:numId w:val="10"/>
        </w:numPr>
      </w:pPr>
      <w:r w:rsidRPr="00CD4C21">
        <w:t>IALA is invited to monitor the revision of Recommendation ITU-R M.</w:t>
      </w:r>
      <w:r>
        <w:t>2135-0</w:t>
      </w:r>
      <w:r w:rsidRPr="00CD4C21">
        <w:t xml:space="preserve"> and provide additional input to ITU WP5B as appropriate.</w:t>
      </w:r>
    </w:p>
    <w:p w14:paraId="56215DC1" w14:textId="721E719F" w:rsidR="00C10838" w:rsidRPr="00B53E22" w:rsidRDefault="00C10838" w:rsidP="00B53E22">
      <w:pPr>
        <w:jc w:val="left"/>
      </w:pPr>
    </w:p>
    <w:p w14:paraId="741DB176" w14:textId="169B5026" w:rsidR="00C10838" w:rsidRPr="00C10838" w:rsidRDefault="00C10838" w:rsidP="00C10838">
      <w:pPr>
        <w:pStyle w:val="Heading5"/>
        <w:rPr>
          <w:color w:val="00558C"/>
        </w:rPr>
      </w:pPr>
      <w:r w:rsidRPr="00C10838">
        <w:rPr>
          <w:color w:val="00558C"/>
        </w:rPr>
        <w:t xml:space="preserve">Revision of Recommendation </w:t>
      </w:r>
      <w:r w:rsidR="00860E5C" w:rsidRPr="00C10838">
        <w:rPr>
          <w:color w:val="00558C"/>
        </w:rPr>
        <w:t>ITU-R M.2010-1 (NAVDAT system in 500 kHz)</w:t>
      </w:r>
      <w:r w:rsidR="00860E5C">
        <w:rPr>
          <w:color w:val="00558C"/>
        </w:rPr>
        <w:t xml:space="preserve"> and ITU-R M.2058-0 (NAVDAT HF)</w:t>
      </w:r>
      <w:r w:rsidRPr="00C10838">
        <w:rPr>
          <w:color w:val="00558C"/>
        </w:rPr>
        <w:t xml:space="preserve"> </w:t>
      </w:r>
    </w:p>
    <w:p w14:paraId="2890693F" w14:textId="29CCAB76" w:rsidR="001766E3" w:rsidRDefault="000362D0" w:rsidP="00C10838">
      <w:r>
        <w:t xml:space="preserve">WP5B </w:t>
      </w:r>
      <w:r w:rsidR="00CD5A50">
        <w:t xml:space="preserve">continued work </w:t>
      </w:r>
      <w:r w:rsidR="002D2762">
        <w:t xml:space="preserve">on </w:t>
      </w:r>
      <w:r>
        <w:t>Recommendation M.2010-0 "Characteristics of a digital system, named Navigational Data for broadcasting maritime safety and security related information from shore-to-ship in the 500 kHz band”.</w:t>
      </w:r>
      <w:r w:rsidR="002D2762">
        <w:t xml:space="preserve"> The document has been upgraded to preliminary draft revision.</w:t>
      </w:r>
    </w:p>
    <w:p w14:paraId="322E00F1" w14:textId="2A93F706" w:rsidR="00C10838" w:rsidRDefault="002D2762" w:rsidP="00C10838">
      <w:r>
        <w:t xml:space="preserve">Due to lack of time </w:t>
      </w:r>
      <w:r w:rsidR="00C10838">
        <w:t xml:space="preserve">WP5B </w:t>
      </w:r>
      <w:r>
        <w:t>did not</w:t>
      </w:r>
      <w:r w:rsidR="00C10838">
        <w:t xml:space="preserve"> work on the revision of Recommendation M.2058-0 "Characteristics of a digital system, named Navigational Data for broadcasting maritime safety and security related information from shore-to-ship in </w:t>
      </w:r>
      <w:r>
        <w:t>the maritime HF frequency band".</w:t>
      </w:r>
    </w:p>
    <w:p w14:paraId="66023772" w14:textId="6418095A" w:rsidR="00C10838" w:rsidRDefault="002D2762" w:rsidP="00A0469C">
      <w:r>
        <w:lastRenderedPageBreak/>
        <w:t xml:space="preserve">Both documents need to be revised before WRC-23 as they are </w:t>
      </w:r>
      <w:r w:rsidR="00CD5A50">
        <w:t>related</w:t>
      </w:r>
      <w:r w:rsidR="00D74B7C">
        <w:t xml:space="preserve"> to agenda item 1.11 and will be </w:t>
      </w:r>
      <w:r>
        <w:t xml:space="preserve">incorporated by reference in the </w:t>
      </w:r>
      <w:r w:rsidR="00CD5A50">
        <w:t>Radio R</w:t>
      </w:r>
      <w:r>
        <w:t xml:space="preserve">egulations. </w:t>
      </w:r>
    </w:p>
    <w:p w14:paraId="24600DBA" w14:textId="3A0C049C" w:rsidR="005508D0" w:rsidRPr="0056734C" w:rsidRDefault="005508D0" w:rsidP="005508D0">
      <w:pPr>
        <w:pStyle w:val="Heading5"/>
        <w:rPr>
          <w:color w:val="00558C"/>
        </w:rPr>
      </w:pPr>
      <w:r w:rsidRPr="0056734C">
        <w:rPr>
          <w:color w:val="00558C"/>
        </w:rPr>
        <w:t>Revision of Recommendation ITU-R M.493-15 and ITU-R M.541</w:t>
      </w:r>
      <w:r w:rsidR="002348CF">
        <w:rPr>
          <w:color w:val="00558C"/>
        </w:rPr>
        <w:t>-10</w:t>
      </w:r>
      <w:r w:rsidRPr="0056734C">
        <w:rPr>
          <w:color w:val="00558C"/>
        </w:rPr>
        <w:t xml:space="preserve"> (Digital selective-calling DSC)</w:t>
      </w:r>
    </w:p>
    <w:p w14:paraId="1697BA34" w14:textId="48A6BE83" w:rsidR="00697475" w:rsidRDefault="00A0469C" w:rsidP="004D1648">
      <w:r>
        <w:t>WP5B continued</w:t>
      </w:r>
      <w:r w:rsidR="005508D0" w:rsidRPr="00D9756F">
        <w:t xml:space="preserve"> </w:t>
      </w:r>
      <w:r w:rsidR="00CD5A50">
        <w:t xml:space="preserve">the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</w:t>
      </w:r>
      <w:r w:rsidR="007E0094">
        <w:t>, as well as the d</w:t>
      </w:r>
      <w:r w:rsidR="00697475" w:rsidRPr="00697475">
        <w:t>eletion of references to VHF DSC EPIRB and references to narrow band direct printing for MF and HF for distress alerting, distress-relay, urgency and safety calls and the related acknowledgements</w:t>
      </w:r>
      <w:r w:rsidR="007E0094" w:rsidRPr="007E0094">
        <w:t xml:space="preserve"> </w:t>
      </w:r>
      <w:r w:rsidR="007E0094">
        <w:t>as the</w:t>
      </w:r>
      <w:r w:rsidR="007E0094" w:rsidRPr="00697475">
        <w:t>s</w:t>
      </w:r>
      <w:r w:rsidR="007E0094">
        <w:t>e</w:t>
      </w:r>
      <w:r w:rsidR="007E0094" w:rsidRPr="00697475">
        <w:t xml:space="preserve"> item</w:t>
      </w:r>
      <w:r w:rsidR="007E0094">
        <w:t>s are</w:t>
      </w:r>
      <w:r w:rsidR="007E0094" w:rsidRPr="00697475">
        <w:t xml:space="preserve"> deleted from SOLAS IV</w:t>
      </w:r>
      <w:r w:rsidR="007E0094">
        <w:t>.</w:t>
      </w:r>
    </w:p>
    <w:p w14:paraId="59071AA9" w14:textId="35E261A4" w:rsidR="00550698" w:rsidRDefault="002D2762" w:rsidP="00550698">
      <w:pPr>
        <w:rPr>
          <w:rFonts w:eastAsia="SimSun"/>
          <w:szCs w:val="18"/>
          <w:lang w:eastAsia="zh-CN"/>
        </w:rPr>
      </w:pPr>
      <w:r>
        <w:rPr>
          <w:rFonts w:eastAsia="SimSun"/>
          <w:szCs w:val="18"/>
          <w:lang w:eastAsia="zh-CN"/>
        </w:rPr>
        <w:t xml:space="preserve">Both </w:t>
      </w:r>
      <w:r w:rsidRPr="002D2762">
        <w:rPr>
          <w:rFonts w:eastAsia="SimSun"/>
          <w:szCs w:val="18"/>
          <w:lang w:eastAsia="zh-CN"/>
        </w:rPr>
        <w:t xml:space="preserve">documents need to be revised before WRC-23 as </w:t>
      </w:r>
      <w:r>
        <w:rPr>
          <w:rFonts w:eastAsia="SimSun"/>
          <w:szCs w:val="18"/>
          <w:lang w:eastAsia="zh-CN"/>
        </w:rPr>
        <w:t>they</w:t>
      </w:r>
      <w:r w:rsidRPr="002D2762">
        <w:rPr>
          <w:rFonts w:eastAsia="SimSun"/>
          <w:szCs w:val="18"/>
          <w:lang w:eastAsia="zh-CN"/>
        </w:rPr>
        <w:t xml:space="preserve"> are </w:t>
      </w:r>
      <w:r w:rsidR="00CD5A50">
        <w:rPr>
          <w:rFonts w:eastAsia="SimSun"/>
          <w:szCs w:val="18"/>
          <w:lang w:eastAsia="zh-CN"/>
        </w:rPr>
        <w:t>related</w:t>
      </w:r>
      <w:r w:rsidR="00D74B7C" w:rsidRPr="00D74B7C">
        <w:rPr>
          <w:rFonts w:eastAsia="SimSun"/>
          <w:szCs w:val="18"/>
          <w:lang w:eastAsia="zh-CN"/>
        </w:rPr>
        <w:t xml:space="preserve"> to agenda item 1.11 </w:t>
      </w:r>
      <w:r w:rsidR="00D74B7C">
        <w:rPr>
          <w:rFonts w:eastAsia="SimSun"/>
          <w:szCs w:val="18"/>
          <w:lang w:eastAsia="zh-CN"/>
        </w:rPr>
        <w:t xml:space="preserve">and will be </w:t>
      </w:r>
      <w:r w:rsidRPr="002D2762">
        <w:rPr>
          <w:rFonts w:eastAsia="SimSun"/>
          <w:szCs w:val="18"/>
          <w:lang w:eastAsia="zh-CN"/>
        </w:rPr>
        <w:t>in</w:t>
      </w:r>
      <w:r w:rsidR="00CD5A50">
        <w:rPr>
          <w:rFonts w:eastAsia="SimSun"/>
          <w:szCs w:val="18"/>
          <w:lang w:eastAsia="zh-CN"/>
        </w:rPr>
        <w:t>corporated by reference in the Radio R</w:t>
      </w:r>
      <w:r w:rsidRPr="002D2762">
        <w:rPr>
          <w:rFonts w:eastAsia="SimSun"/>
          <w:szCs w:val="18"/>
          <w:lang w:eastAsia="zh-CN"/>
        </w:rPr>
        <w:t>egulations.</w:t>
      </w:r>
    </w:p>
    <w:p w14:paraId="26401C33" w14:textId="77777777" w:rsidR="003104B7" w:rsidRPr="00B53E22" w:rsidRDefault="003104B7" w:rsidP="00550698"/>
    <w:p w14:paraId="4F1B1236" w14:textId="2B42E8EB" w:rsidR="00E77D9D" w:rsidRPr="00E77D9D" w:rsidRDefault="009012B1" w:rsidP="00E77D9D">
      <w:pPr>
        <w:pStyle w:val="Heading5"/>
        <w:rPr>
          <w:color w:val="00558C"/>
        </w:rPr>
      </w:pPr>
      <w:r>
        <w:rPr>
          <w:color w:val="00558C"/>
        </w:rPr>
        <w:t>N</w:t>
      </w:r>
      <w:r w:rsidR="00E77D9D" w:rsidRPr="00E77D9D">
        <w:rPr>
          <w:color w:val="00558C"/>
        </w:rPr>
        <w:t>ew report on the electromagnetic interference (EMI) from LED and other sources</w:t>
      </w:r>
    </w:p>
    <w:p w14:paraId="4458358C" w14:textId="137F3B28" w:rsidR="009012B1" w:rsidRDefault="000A74F4" w:rsidP="004D1648">
      <w:r w:rsidRPr="000A74F4">
        <w:t xml:space="preserve">WP 5B </w:t>
      </w:r>
      <w:r w:rsidR="009012B1">
        <w:t>finalized</w:t>
      </w:r>
      <w:r w:rsidRPr="000A74F4">
        <w:t xml:space="preserve"> work on a new report on</w:t>
      </w:r>
      <w:r w:rsidR="00CD5A50">
        <w:t xml:space="preserve"> the</w:t>
      </w:r>
      <w:r w:rsidRPr="000A74F4">
        <w:t xml:space="preserve"> </w:t>
      </w:r>
      <w:r w:rsidR="00CD5A50">
        <w:t>c</w:t>
      </w:r>
      <w:r w:rsidR="00ED5178">
        <w:t xml:space="preserve">onditions for the protection of radio receivers installed on-board vessels against electromagnetic interference from LED lighting systems and other unintended sources. </w:t>
      </w:r>
    </w:p>
    <w:p w14:paraId="6B801141" w14:textId="77777777" w:rsidR="009012B1" w:rsidRDefault="00E77D9D" w:rsidP="004D1648">
      <w:r w:rsidRPr="004722B0">
        <w:t>Th</w:t>
      </w:r>
      <w:r w:rsidR="004D1648">
        <w:t xml:space="preserve">e </w:t>
      </w:r>
      <w:r w:rsidR="009012B1">
        <w:t>new</w:t>
      </w:r>
      <w:r w:rsidR="00ED5178">
        <w:t xml:space="preserve"> report </w:t>
      </w:r>
    </w:p>
    <w:p w14:paraId="725D843A" w14:textId="77777777" w:rsidR="009012B1" w:rsidRDefault="009012B1" w:rsidP="009012B1">
      <w:pPr>
        <w:pStyle w:val="ListParagraph"/>
        <w:numPr>
          <w:ilvl w:val="0"/>
          <w:numId w:val="6"/>
        </w:numPr>
      </w:pPr>
      <w:r>
        <w:t>i</w:t>
      </w:r>
      <w:r w:rsidRPr="004722B0">
        <w:t>dentifi</w:t>
      </w:r>
      <w:r>
        <w:t>es</w:t>
      </w:r>
      <w:r w:rsidR="00E77D9D" w:rsidRPr="004722B0">
        <w:t xml:space="preserve"> and describe</w:t>
      </w:r>
      <w:r>
        <w:t>s</w:t>
      </w:r>
      <w:r w:rsidR="00E77D9D" w:rsidRPr="004722B0">
        <w:t xml:space="preserve">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</w:t>
      </w:r>
      <w:r>
        <w:t>,</w:t>
      </w:r>
      <w:r w:rsidR="00ED5178">
        <w:t xml:space="preserve"> </w:t>
      </w:r>
    </w:p>
    <w:p w14:paraId="370E0F8D" w14:textId="77777777" w:rsidR="009012B1" w:rsidRDefault="004D1648" w:rsidP="009012B1">
      <w:pPr>
        <w:pStyle w:val="ListParagraph"/>
        <w:numPr>
          <w:ilvl w:val="0"/>
          <w:numId w:val="6"/>
        </w:numPr>
      </w:pPr>
      <w:r>
        <w:t>d</w:t>
      </w:r>
      <w:r w:rsidR="00E77D9D" w:rsidRPr="004722B0">
        <w:t>evelop</w:t>
      </w:r>
      <w:r w:rsidR="009012B1">
        <w:t>s</w:t>
      </w:r>
      <w:r w:rsidR="00E77D9D" w:rsidRPr="004722B0">
        <w:t xml:space="preserve"> new technical guidance </w:t>
      </w:r>
      <w:r w:rsidR="009012B1">
        <w:t xml:space="preserve">relevant to the problem and coordinate with appropriate standards groups </w:t>
      </w:r>
      <w:r w:rsidR="00ED5178">
        <w:t xml:space="preserve">and </w:t>
      </w:r>
    </w:p>
    <w:p w14:paraId="70FCE982" w14:textId="575A1CC1" w:rsidR="00E77D9D" w:rsidRPr="004722B0" w:rsidRDefault="009012B1" w:rsidP="009012B1">
      <w:pPr>
        <w:pStyle w:val="ListParagraph"/>
        <w:numPr>
          <w:ilvl w:val="0"/>
          <w:numId w:val="6"/>
        </w:numPr>
      </w:pPr>
      <w:r>
        <w:t xml:space="preserve">develops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07FAC292" w14:textId="5636C394" w:rsidR="00CD4C21" w:rsidRPr="00B53E22" w:rsidRDefault="00CD4C21" w:rsidP="00F737B2">
      <w:pPr>
        <w:pStyle w:val="ListParagraph"/>
        <w:numPr>
          <w:ilvl w:val="0"/>
          <w:numId w:val="10"/>
        </w:numPr>
        <w:jc w:val="left"/>
      </w:pPr>
      <w:r w:rsidRPr="00CD4C21">
        <w:t xml:space="preserve">IALA </w:t>
      </w:r>
      <w:r>
        <w:t>may draw the attention of its members to this n</w:t>
      </w:r>
      <w:r w:rsidRPr="00CD4C21">
        <w:t>ew report on the electromagnetic interference (EMI) from LED and other sources</w:t>
      </w:r>
    </w:p>
    <w:p w14:paraId="561196DD" w14:textId="46505EEF" w:rsidR="00CD4C21" w:rsidRPr="001766E3" w:rsidRDefault="00CD4C21" w:rsidP="001766E3">
      <w:pPr>
        <w:pStyle w:val="Heading5"/>
        <w:rPr>
          <w:color w:val="00558C"/>
        </w:rPr>
      </w:pPr>
      <w:r w:rsidRPr="001766E3">
        <w:rPr>
          <w:color w:val="00558C"/>
        </w:rPr>
        <w:t xml:space="preserve">New report on </w:t>
      </w:r>
      <w:r w:rsidR="001766E3" w:rsidRPr="001766E3">
        <w:rPr>
          <w:color w:val="00558C"/>
        </w:rPr>
        <w:t>digital voice communication in the VHF maritime band</w:t>
      </w:r>
    </w:p>
    <w:p w14:paraId="066E0BB0" w14:textId="780BA377" w:rsidR="001766E3" w:rsidRDefault="001766E3" w:rsidP="00F737B2">
      <w:pPr>
        <w:jc w:val="left"/>
      </w:pPr>
      <w:r w:rsidRPr="001766E3">
        <w:t>WP 5B</w:t>
      </w:r>
      <w:r>
        <w:t xml:space="preserve"> started work on a n</w:t>
      </w:r>
      <w:r w:rsidRPr="001766E3">
        <w:t>ew report on digital voice communication in the VHF maritime band</w:t>
      </w:r>
      <w:r>
        <w:t>.</w:t>
      </w:r>
      <w:r>
        <w:br/>
      </w:r>
      <w:r w:rsidRPr="001766E3">
        <w:t xml:space="preserve">The </w:t>
      </w:r>
      <w:r w:rsidR="007F4DEA">
        <w:t>aim</w:t>
      </w:r>
      <w:r w:rsidRPr="001766E3">
        <w:t xml:space="preserve"> of this report is to investigate the possible expansion of the number of VHF maritime voice channels based on the i</w:t>
      </w:r>
      <w:r w:rsidR="007F4DEA">
        <w:t>ntroduction</w:t>
      </w:r>
      <w:r w:rsidRPr="001766E3">
        <w:t xml:space="preserve"> of digital technology. Analyses concerning reliability, GMDSS, mode of operation (simplex/duplex), bandwidth, range, etc. are the necessary milestones to decide on the feasibility of i</w:t>
      </w:r>
      <w:r w:rsidR="007F4DEA">
        <w:t>ntroduction</w:t>
      </w:r>
      <w:r w:rsidRPr="001766E3">
        <w:t xml:space="preserve"> of digital voice radio telephony in the VHF maritime mobile band</w:t>
      </w:r>
      <w:r>
        <w:t>.</w:t>
      </w:r>
    </w:p>
    <w:p w14:paraId="4DE6F07F" w14:textId="5DA9D051" w:rsidR="00CD4C21" w:rsidRDefault="001766E3" w:rsidP="00DB7920">
      <w:pPr>
        <w:pStyle w:val="ListParagraph"/>
        <w:numPr>
          <w:ilvl w:val="0"/>
          <w:numId w:val="10"/>
        </w:numPr>
        <w:jc w:val="left"/>
      </w:pPr>
      <w:r w:rsidRPr="0024247F">
        <w:t>IALA may consider this draft new report in its work</w:t>
      </w:r>
      <w:r w:rsidR="0024247F" w:rsidRPr="0024247F">
        <w:t xml:space="preserve"> </w:t>
      </w:r>
      <w:r w:rsidR="0024247F">
        <w:t xml:space="preserve">on emerging digital technology. </w:t>
      </w:r>
    </w:p>
    <w:p w14:paraId="32F44524" w14:textId="77C798F2" w:rsidR="001766E3" w:rsidRPr="00B53E22" w:rsidRDefault="001766E3" w:rsidP="00F737B2">
      <w:pPr>
        <w:jc w:val="left"/>
      </w:pPr>
    </w:p>
    <w:p w14:paraId="3F437B38" w14:textId="766422B8" w:rsidR="00B73E50" w:rsidRPr="00B73E50" w:rsidRDefault="00B73E50" w:rsidP="00B73E50">
      <w:pPr>
        <w:pStyle w:val="Heading5"/>
        <w:rPr>
          <w:color w:val="00558C"/>
        </w:rPr>
      </w:pPr>
      <w:r w:rsidRPr="00B73E50">
        <w:rPr>
          <w:color w:val="00558C"/>
        </w:rPr>
        <w:t>EPIRB MMSI encoding for craft associated with a parent ship</w:t>
      </w:r>
    </w:p>
    <w:p w14:paraId="69EDECB5" w14:textId="320437BF" w:rsidR="008B4A94" w:rsidRDefault="008B4A94" w:rsidP="00F737B2">
      <w:pPr>
        <w:jc w:val="left"/>
      </w:pPr>
      <w:r>
        <w:t xml:space="preserve">IMO NCSR 9 informed WP 5B about </w:t>
      </w:r>
      <w:r w:rsidR="007F4DEA">
        <w:t>concerns regarding</w:t>
      </w:r>
      <w:r w:rsidRPr="008B4A94">
        <w:t xml:space="preserve"> </w:t>
      </w:r>
      <w:r w:rsidR="007F4DEA">
        <w:t>the encoding of Emergency Position Indicating Radio Beacons (EPIRB) with Maritime Mobile Service I</w:t>
      </w:r>
      <w:r w:rsidRPr="008B4A94">
        <w:t xml:space="preserve">dentities (MMSIs) using </w:t>
      </w:r>
      <w:r w:rsidR="007F4DEA">
        <w:t>the</w:t>
      </w:r>
      <w:r w:rsidRPr="008B4A94">
        <w:t xml:space="preserve"> format </w:t>
      </w:r>
      <w:r w:rsidR="007F4DEA">
        <w:t xml:space="preserve">prescribed </w:t>
      </w:r>
      <w:r w:rsidRPr="008B4A94">
        <w:t>in Recommendation ITU-R M.585 for craft associated with a parent ship.</w:t>
      </w:r>
    </w:p>
    <w:p w14:paraId="68D2C78D" w14:textId="3ACA094C" w:rsidR="008B4A94" w:rsidRDefault="007F4DEA" w:rsidP="00F737B2">
      <w:pPr>
        <w:jc w:val="left"/>
      </w:pPr>
      <w:r>
        <w:t>Currently</w:t>
      </w:r>
      <w:r w:rsidR="008B4A94" w:rsidRPr="008B4A94">
        <w:t>, the Cospas-Sarsat system does not recognize a</w:t>
      </w:r>
      <w:r>
        <w:t>n MMSI format beginning with 98MID</w:t>
      </w:r>
      <w:r w:rsidR="008B4A94" w:rsidRPr="008B4A94">
        <w:t xml:space="preserve"> as a valid country code. Therefore, the use of the MMSI format 98MIDXXXX is </w:t>
      </w:r>
      <w:r w:rsidR="008B4A94">
        <w:t xml:space="preserve">treated as an unreliable alert </w:t>
      </w:r>
      <w:r w:rsidR="008B4A94" w:rsidRPr="008B4A94">
        <w:t>that may delay in the response for an active distress alert</w:t>
      </w:r>
      <w:r w:rsidR="008B4A94">
        <w:t xml:space="preserve">. </w:t>
      </w:r>
    </w:p>
    <w:p w14:paraId="29920351" w14:textId="03C37D2F" w:rsidR="00EC3E62" w:rsidRDefault="00EC3E62" w:rsidP="00F737B2">
      <w:pPr>
        <w:jc w:val="left"/>
      </w:pPr>
      <w:r w:rsidRPr="00EC3E62">
        <w:t>As an interim measure, NCSR 9 advised Member States no</w:t>
      </w:r>
      <w:r w:rsidR="007F4DEA">
        <w:t xml:space="preserve">t to encode </w:t>
      </w:r>
      <w:r w:rsidRPr="00EC3E62">
        <w:t>EPIRB</w:t>
      </w:r>
      <w:r w:rsidR="007F4DEA">
        <w:t>s using the</w:t>
      </w:r>
      <w:r w:rsidRPr="00EC3E62">
        <w:t xml:space="preserve"> MMSI format 98MIDXXXX until a permanent solution had been </w:t>
      </w:r>
      <w:r w:rsidR="007F4DEA">
        <w:t>found</w:t>
      </w:r>
      <w:r w:rsidRPr="00EC3E62">
        <w:t>.</w:t>
      </w:r>
    </w:p>
    <w:p w14:paraId="6D94135C" w14:textId="7CECA19C" w:rsidR="008B4A94" w:rsidRDefault="008B4A94" w:rsidP="00F737B2">
      <w:pPr>
        <w:jc w:val="left"/>
        <w:rPr>
          <w:sz w:val="4"/>
          <w:szCs w:val="4"/>
        </w:rPr>
      </w:pPr>
    </w:p>
    <w:p w14:paraId="1D00E632" w14:textId="54BC4BD5" w:rsidR="003104B7" w:rsidRDefault="003104B7" w:rsidP="00F737B2">
      <w:pPr>
        <w:jc w:val="left"/>
        <w:rPr>
          <w:sz w:val="4"/>
          <w:szCs w:val="4"/>
        </w:rPr>
      </w:pPr>
    </w:p>
    <w:p w14:paraId="06A98FAA" w14:textId="4DCE2C12" w:rsidR="003914E1" w:rsidRPr="00002070" w:rsidRDefault="003914E1" w:rsidP="003914E1">
      <w:pPr>
        <w:pStyle w:val="Heading4"/>
      </w:pPr>
      <w:r w:rsidRPr="00002070">
        <w:lastRenderedPageBreak/>
        <w:t>RELATED DOCUMENTS</w:t>
      </w:r>
    </w:p>
    <w:p w14:paraId="62D670DE" w14:textId="7B53A9DA" w:rsidR="00CC2777" w:rsidRDefault="00CC2777" w:rsidP="00D228B1">
      <w:pPr>
        <w:pStyle w:val="ListParagraph"/>
        <w:numPr>
          <w:ilvl w:val="0"/>
          <w:numId w:val="2"/>
        </w:numPr>
      </w:pPr>
      <w:r>
        <w:t>Preliminary draft</w:t>
      </w:r>
      <w:r w:rsidRPr="00002070">
        <w:t xml:space="preserve"> revision of Recommendation ITU-R M.1371-5 </w:t>
      </w:r>
      <w:r w:rsidR="00463B51">
        <w:t>(AIS)</w:t>
      </w:r>
    </w:p>
    <w:p w14:paraId="76F1388E" w14:textId="75EBA8F1" w:rsidR="00463B51" w:rsidRDefault="00463B51" w:rsidP="00463B51">
      <w:pPr>
        <w:pStyle w:val="ListParagraph"/>
        <w:numPr>
          <w:ilvl w:val="0"/>
          <w:numId w:val="2"/>
        </w:numPr>
      </w:pPr>
      <w:r w:rsidRPr="00463B51">
        <w:t xml:space="preserve">Preliminary draft revision of Recommendation ITU-R M.2135-0 </w:t>
      </w:r>
      <w:r>
        <w:t>(AMRD)</w:t>
      </w:r>
    </w:p>
    <w:p w14:paraId="6CBD1C89" w14:textId="384B6543" w:rsidR="00463B51" w:rsidRDefault="00463B51" w:rsidP="00463B51">
      <w:pPr>
        <w:pStyle w:val="ListParagraph"/>
        <w:numPr>
          <w:ilvl w:val="0"/>
          <w:numId w:val="2"/>
        </w:numPr>
      </w:pPr>
      <w:r w:rsidRPr="00463B51">
        <w:t>New report on the electromagnetic interference (EMI) from LED and other sources</w:t>
      </w:r>
    </w:p>
    <w:p w14:paraId="3F788345" w14:textId="7C866531" w:rsidR="00463B51" w:rsidRDefault="00562F1E" w:rsidP="00562F1E">
      <w:pPr>
        <w:pStyle w:val="ListParagraph"/>
        <w:numPr>
          <w:ilvl w:val="0"/>
          <w:numId w:val="2"/>
        </w:numPr>
      </w:pPr>
      <w:r>
        <w:t>WD towards n</w:t>
      </w:r>
      <w:r w:rsidRPr="00562F1E">
        <w:t>ew report on digital voice communication in the VHF maritime band</w:t>
      </w:r>
    </w:p>
    <w:p w14:paraId="71393C13" w14:textId="77777777" w:rsidR="00384017" w:rsidRPr="00002070" w:rsidRDefault="00384017" w:rsidP="00384017">
      <w:pPr>
        <w:pStyle w:val="ListParagraph"/>
      </w:pPr>
    </w:p>
    <w:p w14:paraId="42B0BE96" w14:textId="77777777" w:rsidR="003914E1" w:rsidRPr="002C699E" w:rsidRDefault="003914E1" w:rsidP="003914E1">
      <w:pPr>
        <w:pStyle w:val="Heading4"/>
      </w:pPr>
      <w:r>
        <w:t>IALA IS REQUESTED TO</w:t>
      </w:r>
    </w:p>
    <w:p w14:paraId="0892DDB5" w14:textId="35D659E4" w:rsidR="003914E1" w:rsidRPr="00186604" w:rsidRDefault="00186604" w:rsidP="00D228B1">
      <w:pPr>
        <w:pStyle w:val="ListParagraph"/>
        <w:numPr>
          <w:ilvl w:val="0"/>
          <w:numId w:val="3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56734C">
        <w:rPr>
          <w:b/>
        </w:rPr>
        <w:t>the report on</w:t>
      </w:r>
      <w:r w:rsidR="003914E1" w:rsidRPr="00186604">
        <w:rPr>
          <w:b/>
        </w:rPr>
        <w:t xml:space="preserve"> ITU-R </w:t>
      </w:r>
      <w:r w:rsidR="0056734C" w:rsidRPr="00186604">
        <w:rPr>
          <w:b/>
        </w:rPr>
        <w:t>WP5B</w:t>
      </w:r>
      <w:r w:rsidR="0056734C">
        <w:rPr>
          <w:b/>
        </w:rPr>
        <w:t xml:space="preserve"> meeting </w:t>
      </w:r>
      <w:r>
        <w:rPr>
          <w:b/>
        </w:rPr>
        <w:t>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134" w:right="1418" w:bottom="1134" w:left="1418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aime Alvarez" w:date="2022-09-22T11:31:00Z" w:initials="JA">
    <w:p w14:paraId="02206CF5" w14:textId="77777777" w:rsidR="002F0986" w:rsidRDefault="002F0986" w:rsidP="00FA2EB9">
      <w:pPr>
        <w:pStyle w:val="CommentText"/>
        <w:jc w:val="left"/>
      </w:pPr>
      <w:r>
        <w:rPr>
          <w:rStyle w:val="CommentReference"/>
        </w:rPr>
        <w:annotationRef/>
      </w:r>
      <w:r>
        <w:t xml:space="preserve">Narrow Band Direct Printing </w:t>
      </w:r>
    </w:p>
  </w:comment>
  <w:comment w:id="1" w:author="Jaime Alvarez" w:date="2022-09-22T16:55:00Z" w:initials="JA">
    <w:p w14:paraId="1BE1C7F7" w14:textId="77777777" w:rsidR="00BA70D7" w:rsidRDefault="00BA70D7">
      <w:pPr>
        <w:pStyle w:val="CommentText"/>
        <w:jc w:val="left"/>
      </w:pPr>
      <w:r>
        <w:rPr>
          <w:rStyle w:val="CommentReference"/>
        </w:rPr>
        <w:annotationRef/>
      </w:r>
      <w:r>
        <w:rPr>
          <w:color w:val="202122"/>
          <w:highlight w:val="white"/>
        </w:rPr>
        <w:t>Entre </w:t>
      </w:r>
      <w:hyperlink r:id="rId1" w:history="1">
        <w:r w:rsidRPr="005E3048">
          <w:rPr>
            <w:rStyle w:val="Hyperlink"/>
            <w:rFonts w:asciiTheme="minorHAnsi" w:hAnsiTheme="minorHAnsi"/>
          </w:rPr>
          <w:t>495 kHz et 505 kHz</w:t>
        </w:r>
      </w:hyperlink>
      <w:r>
        <w:rPr>
          <w:color w:val="202122"/>
          <w:highlight w:val="white"/>
        </w:rPr>
        <w:t> </w:t>
      </w:r>
      <w:r>
        <w:t xml:space="preserve">. </w:t>
      </w:r>
      <w:r>
        <w:rPr>
          <w:color w:val="202122"/>
          <w:highlight w:val="white"/>
        </w:rPr>
        <w:t>Les types de message prédéterminé à diffuser peuvent notamment être les suivants:</w:t>
      </w:r>
    </w:p>
    <w:p w14:paraId="3FC10B33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sécurité de la navigation ;</w:t>
      </w:r>
    </w:p>
    <w:p w14:paraId="6BD76D67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sécurité ;</w:t>
      </w:r>
    </w:p>
    <w:p w14:paraId="428D0C5E" w14:textId="77777777" w:rsidR="00BA70D7" w:rsidRDefault="00BA70D7">
      <w:pPr>
        <w:pStyle w:val="CommentText"/>
        <w:jc w:val="left"/>
      </w:pPr>
      <w:hyperlink r:id="rId2" w:history="1">
        <w:r w:rsidRPr="005E3048">
          <w:rPr>
            <w:rStyle w:val="Hyperlink"/>
            <w:rFonts w:asciiTheme="minorHAnsi" w:hAnsiTheme="minorHAnsi"/>
            <w:highlight w:val="white"/>
          </w:rPr>
          <w:t>piraterie</w:t>
        </w:r>
      </w:hyperlink>
      <w:r>
        <w:rPr>
          <w:color w:val="202122"/>
          <w:highlight w:val="white"/>
        </w:rPr>
        <w:t> ;</w:t>
      </w:r>
    </w:p>
    <w:p w14:paraId="3820470B" w14:textId="77777777" w:rsidR="00BA70D7" w:rsidRDefault="00BA70D7">
      <w:pPr>
        <w:pStyle w:val="CommentText"/>
        <w:jc w:val="left"/>
      </w:pPr>
      <w:hyperlink r:id="rId3" w:history="1">
        <w:r w:rsidRPr="005E3048">
          <w:rPr>
            <w:rStyle w:val="Hyperlink"/>
            <w:rFonts w:asciiTheme="minorHAnsi" w:hAnsiTheme="minorHAnsi"/>
            <w:highlight w:val="white"/>
          </w:rPr>
          <w:t>Avis urgent aux navigateurs</w:t>
        </w:r>
      </w:hyperlink>
      <w:r>
        <w:rPr>
          <w:color w:val="202122"/>
          <w:highlight w:val="white"/>
        </w:rPr>
        <w:t> ;</w:t>
      </w:r>
    </w:p>
    <w:p w14:paraId="4952431E" w14:textId="77777777" w:rsidR="00BA70D7" w:rsidRDefault="00BA70D7">
      <w:pPr>
        <w:pStyle w:val="CommentText"/>
        <w:jc w:val="left"/>
      </w:pPr>
      <w:hyperlink r:id="rId4" w:history="1">
        <w:r w:rsidRPr="005E3048">
          <w:rPr>
            <w:rStyle w:val="Hyperlink"/>
            <w:rFonts w:asciiTheme="minorHAnsi" w:hAnsiTheme="minorHAnsi"/>
            <w:highlight w:val="white"/>
          </w:rPr>
          <w:t>Glaces</w:t>
        </w:r>
      </w:hyperlink>
      <w:r>
        <w:rPr>
          <w:color w:val="202122"/>
          <w:highlight w:val="white"/>
        </w:rPr>
        <w:t> et </w:t>
      </w:r>
      <w:hyperlink r:id="rId5" w:history="1">
        <w:r w:rsidRPr="005E3048">
          <w:rPr>
            <w:rStyle w:val="Hyperlink"/>
            <w:rFonts w:asciiTheme="minorHAnsi" w:hAnsiTheme="minorHAnsi"/>
            <w:highlight w:val="white"/>
          </w:rPr>
          <w:t>Iceberg</w:t>
        </w:r>
      </w:hyperlink>
      <w:r>
        <w:rPr>
          <w:color w:val="202122"/>
          <w:highlight w:val="white"/>
        </w:rPr>
        <w:t> ;</w:t>
      </w:r>
    </w:p>
    <w:p w14:paraId="73E5B2BB" w14:textId="77777777" w:rsidR="00BA70D7" w:rsidRDefault="00BA70D7">
      <w:pPr>
        <w:pStyle w:val="CommentText"/>
        <w:jc w:val="left"/>
      </w:pPr>
      <w:hyperlink r:id="rId6" w:history="1">
        <w:r w:rsidRPr="005E3048">
          <w:rPr>
            <w:rStyle w:val="Hyperlink"/>
            <w:rFonts w:asciiTheme="minorHAnsi" w:hAnsiTheme="minorHAnsi"/>
            <w:highlight w:val="white"/>
          </w:rPr>
          <w:t>Recherche et sauvetage</w:t>
        </w:r>
      </w:hyperlink>
      <w:r>
        <w:rPr>
          <w:color w:val="202122"/>
          <w:highlight w:val="white"/>
        </w:rPr>
        <w:t> ;</w:t>
      </w:r>
    </w:p>
    <w:p w14:paraId="4E06B229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messages météorologiques ;</w:t>
      </w:r>
    </w:p>
    <w:p w14:paraId="71ED9D0B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courants et marées ;</w:t>
      </w:r>
    </w:p>
    <w:p w14:paraId="43AE9A25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messages de pilotage ou des autorités portuaires ;</w:t>
      </w:r>
    </w:p>
    <w:p w14:paraId="1C5C4DB1" w14:textId="77777777" w:rsidR="00BA70D7" w:rsidRDefault="00BA70D7">
      <w:pPr>
        <w:pStyle w:val="CommentText"/>
        <w:jc w:val="left"/>
      </w:pPr>
      <w:r>
        <w:rPr>
          <w:color w:val="202122"/>
          <w:highlight w:val="white"/>
        </w:rPr>
        <w:t>transfert de fichiers de service de trafic maritime ;</w:t>
      </w:r>
    </w:p>
    <w:p w14:paraId="37F3DA6B" w14:textId="77777777" w:rsidR="00BA70D7" w:rsidRDefault="00BA70D7" w:rsidP="005E3048">
      <w:pPr>
        <w:pStyle w:val="CommentText"/>
        <w:jc w:val="left"/>
      </w:pPr>
      <w:r>
        <w:rPr>
          <w:color w:val="202122"/>
          <w:highlight w:val="white"/>
        </w:rPr>
        <w:t>informations </w:t>
      </w:r>
      <w:hyperlink r:id="rId7" w:history="1">
        <w:r w:rsidRPr="005E3048">
          <w:rPr>
            <w:rStyle w:val="Hyperlink"/>
            <w:rFonts w:asciiTheme="minorHAnsi" w:hAnsiTheme="minorHAnsi"/>
            <w:highlight w:val="white"/>
          </w:rPr>
          <w:t>Système d'identification automatique</w:t>
        </w:r>
      </w:hyperlink>
      <w:r>
        <w:rPr>
          <w:color w:val="202122"/>
          <w:highlight w:val="white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2206CF5" w15:done="0"/>
  <w15:commentEx w15:paraId="37F3DA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6C61C" w16cex:dateUtc="2022-09-22T09:31:00Z"/>
  <w16cex:commentExtensible w16cex:durableId="26D7121A" w16cex:dateUtc="2022-09-22T14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206CF5" w16cid:durableId="26D6C61C"/>
  <w16cid:commentId w16cid:paraId="37F3DA6B" w16cid:durableId="26D712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2AA4" w14:textId="77777777" w:rsidR="00463B51" w:rsidRDefault="00463B51" w:rsidP="00F25E93">
      <w:r>
        <w:separator/>
      </w:r>
    </w:p>
  </w:endnote>
  <w:endnote w:type="continuationSeparator" w:id="0">
    <w:p w14:paraId="3C43F531" w14:textId="77777777" w:rsidR="00463B51" w:rsidRDefault="00463B51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176CA596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DEA" w:rsidRPr="007F4DEA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4E5BB834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DEA" w:rsidRPr="007F4DEA">
          <w:rPr>
            <w:noProof/>
            <w:lang w:val="de-DE"/>
          </w:rPr>
          <w:t>5</w:t>
        </w:r>
        <w:r>
          <w:fldChar w:fldCharType="end"/>
        </w:r>
      </w:p>
    </w:sdtContent>
  </w:sdt>
  <w:p w14:paraId="09B2B976" w14:textId="77777777" w:rsidR="00463B51" w:rsidRDefault="00463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761D" w14:textId="77777777" w:rsidR="00463B51" w:rsidRDefault="00463B51" w:rsidP="00F25E93">
      <w:r>
        <w:separator/>
      </w:r>
    </w:p>
  </w:footnote>
  <w:footnote w:type="continuationSeparator" w:id="0">
    <w:p w14:paraId="0662C65C" w14:textId="77777777" w:rsidR="00463B51" w:rsidRDefault="00463B51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20C0" w14:textId="2455C1B8" w:rsidR="00463B51" w:rsidRDefault="00463B51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3AAA" w14:textId="16271226" w:rsidR="00463B51" w:rsidRDefault="00463B51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463B51" w:rsidRDefault="00463B51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C0A"/>
    <w:multiLevelType w:val="hybridMultilevel"/>
    <w:tmpl w:val="1BD4096C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8133C"/>
    <w:multiLevelType w:val="hybridMultilevel"/>
    <w:tmpl w:val="67C452B0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B518A"/>
    <w:multiLevelType w:val="hybridMultilevel"/>
    <w:tmpl w:val="4AC4BE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74052876">
    <w:abstractNumId w:val="5"/>
  </w:num>
  <w:num w:numId="2" w16cid:durableId="2059279198">
    <w:abstractNumId w:val="2"/>
  </w:num>
  <w:num w:numId="3" w16cid:durableId="1988197498">
    <w:abstractNumId w:val="3"/>
  </w:num>
  <w:num w:numId="4" w16cid:durableId="384062413">
    <w:abstractNumId w:val="7"/>
  </w:num>
  <w:num w:numId="5" w16cid:durableId="530922198">
    <w:abstractNumId w:val="6"/>
  </w:num>
  <w:num w:numId="6" w16cid:durableId="1280990573">
    <w:abstractNumId w:val="4"/>
  </w:num>
  <w:num w:numId="7" w16cid:durableId="598804706">
    <w:abstractNumId w:val="5"/>
  </w:num>
  <w:num w:numId="8" w16cid:durableId="1817256704">
    <w:abstractNumId w:val="5"/>
  </w:num>
  <w:num w:numId="9" w16cid:durableId="1107188888">
    <w:abstractNumId w:val="0"/>
  </w:num>
  <w:num w:numId="10" w16cid:durableId="178159111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2C6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4B41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3DCD"/>
    <w:rsid w:val="001C4933"/>
    <w:rsid w:val="001D1CDA"/>
    <w:rsid w:val="001D21B4"/>
    <w:rsid w:val="001D2A85"/>
    <w:rsid w:val="001D6D27"/>
    <w:rsid w:val="001D7143"/>
    <w:rsid w:val="001E07C5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19DC"/>
    <w:rsid w:val="00241BA6"/>
    <w:rsid w:val="0024247F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986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4CD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37DAC"/>
    <w:rsid w:val="006406FF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F1EF6"/>
    <w:rsid w:val="007F4DEA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B4A94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DB9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A197C"/>
    <w:rsid w:val="00BA21D0"/>
    <w:rsid w:val="00BA5D74"/>
    <w:rsid w:val="00BA5E85"/>
    <w:rsid w:val="00BA70D7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D74A7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2A94"/>
    <w:rsid w:val="00D04048"/>
    <w:rsid w:val="00D05C7B"/>
    <w:rsid w:val="00D069F0"/>
    <w:rsid w:val="00D12D83"/>
    <w:rsid w:val="00D14219"/>
    <w:rsid w:val="00D14ACA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B7920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2F74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55C3"/>
  </w:style>
  <w:style w:type="character" w:customStyle="1" w:styleId="CommentTextChar">
    <w:name w:val="Comment Text Char"/>
    <w:basedOn w:val="DefaultParagraphFont"/>
    <w:link w:val="CommentText"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Normal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locked/>
    <w:rsid w:val="00E77D9D"/>
    <w:rPr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A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fr.wikipedia.org/wiki/Avis_urgent_aux_navigateurs" TargetMode="External"/><Relationship Id="rId7" Type="http://schemas.openxmlformats.org/officeDocument/2006/relationships/hyperlink" Target="https://fr.wikipedia.org/wiki/Syst%C3%A8me_d%27identification_automatique" TargetMode="External"/><Relationship Id="rId2" Type="http://schemas.openxmlformats.org/officeDocument/2006/relationships/hyperlink" Target="https://fr.wikipedia.org/wiki/Piraterie" TargetMode="External"/><Relationship Id="rId1" Type="http://schemas.openxmlformats.org/officeDocument/2006/relationships/hyperlink" Target="https://fr.wikipedia.org/wiki/500_kHz_(maritime_et_a%C3%A9ronautique)" TargetMode="External"/><Relationship Id="rId6" Type="http://schemas.openxmlformats.org/officeDocument/2006/relationships/hyperlink" Target="https://fr.wikipedia.org/wiki/Recherche_et_sauvetage" TargetMode="External"/><Relationship Id="rId5" Type="http://schemas.openxmlformats.org/officeDocument/2006/relationships/hyperlink" Target="https://fr.wikipedia.org/wiki/Iceberg" TargetMode="External"/><Relationship Id="rId4" Type="http://schemas.openxmlformats.org/officeDocument/2006/relationships/hyperlink" Target="https://fr.wikipedia.org/wiki/Glace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A70AA-7808-4A0A-BA39-F8F3B9468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E42BE-5017-49F3-9F9A-714123251F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0F4A4E-B997-493F-A245-92D18B8B1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1744</Words>
  <Characters>9945</Characters>
  <Application>Microsoft Office Word</Application>
  <DocSecurity>0</DocSecurity>
  <Lines>82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Jaime Alvarez</cp:lastModifiedBy>
  <cp:revision>21</cp:revision>
  <cp:lastPrinted>2022-08-15T12:51:00Z</cp:lastPrinted>
  <dcterms:created xsi:type="dcterms:W3CDTF">2022-08-02T08:04:00Z</dcterms:created>
  <dcterms:modified xsi:type="dcterms:W3CDTF">2022-09-22T14:55:00Z</dcterms:modified>
</cp:coreProperties>
</file>